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58986167"/>
        <w:docPartObj>
          <w:docPartGallery w:val="AutoText"/>
        </w:docPartObj>
      </w:sdtPr>
      <w:sdtEndPr/>
      <w:sdtContent>
        <w:p w14:paraId="29DA2574" w14:textId="1D37B21D" w:rsidR="006759FB" w:rsidRPr="00473D3E" w:rsidRDefault="00AB25AA" w:rsidP="00473D3E">
          <w:pPr>
            <w:spacing w:after="160" w:line="259" w:lineRule="auto"/>
          </w:pPr>
          <w:r>
            <w:rPr>
              <w:noProof/>
            </w:rPr>
            <mc:AlternateContent>
              <mc:Choice Requires="wps">
                <w:drawing>
                  <wp:anchor distT="0" distB="0" distL="114300" distR="114300" simplePos="0" relativeHeight="251660288" behindDoc="0" locked="0" layoutInCell="1" allowOverlap="1" wp14:anchorId="55FF0B91" wp14:editId="346B9637">
                    <wp:simplePos x="0" y="0"/>
                    <wp:positionH relativeFrom="page">
                      <wp:align>center</wp:align>
                    </wp:positionH>
                    <wp:positionV relativeFrom="page">
                      <wp:align>center</wp:align>
                    </wp:positionV>
                    <wp:extent cx="1712595" cy="3840480"/>
                    <wp:effectExtent l="0" t="0" r="1270" b="0"/>
                    <wp:wrapNone/>
                    <wp:docPr id="138" name="Tekstni okvir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3180"/>
                                  <w:gridCol w:w="3141"/>
                                </w:tblGrid>
                                <w:tr w:rsidR="006759FB" w14:paraId="30A77754" w14:textId="77777777">
                                  <w:trPr>
                                    <w:jc w:val="center"/>
                                  </w:trPr>
                                  <w:tc>
                                    <w:tcPr>
                                      <w:tcW w:w="2568" w:type="pct"/>
                                      <w:vAlign w:val="center"/>
                                    </w:tcPr>
                                    <w:p w14:paraId="4A67F979" w14:textId="35581A77" w:rsidR="006759FB" w:rsidRDefault="00D940BB">
                                      <w:pPr>
                                        <w:jc w:val="center"/>
                                      </w:pPr>
                                      <w:r w:rsidRPr="00B7716D">
                                        <w:rPr>
                                          <w:noProof/>
                                        </w:rPr>
                                        <w:drawing>
                                          <wp:inline distT="0" distB="0" distL="0" distR="0" wp14:anchorId="0FFC04FA" wp14:editId="525791B5">
                                            <wp:extent cx="1552575" cy="2057400"/>
                                            <wp:effectExtent l="0" t="0" r="9525" b="0"/>
                                            <wp:docPr id="78" name="Slika 78" descr="http://upload.wikimedia.org/wikipedia/hr/b/be/Plo%C4%8De_%28grb%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hr/b/be/Plo%C4%8De_%28grb%29.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2057400"/>
                                                    </a:xfrm>
                                                    <a:prstGeom prst="rect">
                                                      <a:avLst/>
                                                    </a:prstGeom>
                                                    <a:noFill/>
                                                    <a:ln>
                                                      <a:noFill/>
                                                    </a:ln>
                                                  </pic:spPr>
                                                </pic:pic>
                                              </a:graphicData>
                                            </a:graphic>
                                          </wp:inline>
                                        </w:drawing>
                                      </w:r>
                                    </w:p>
                                    <w:p w14:paraId="11DA851B" w14:textId="77777777" w:rsidR="006759FB" w:rsidRDefault="006759FB">
                                      <w:pPr>
                                        <w:jc w:val="right"/>
                                      </w:pPr>
                                    </w:p>
                                    <w:p w14:paraId="073127BE" w14:textId="77777777" w:rsidR="006759FB" w:rsidRDefault="006759FB">
                                      <w:pPr>
                                        <w:jc w:val="right"/>
                                      </w:pPr>
                                    </w:p>
                                    <w:sdt>
                                      <w:sdtPr>
                                        <w:rPr>
                                          <w:b/>
                                          <w:sz w:val="36"/>
                                          <w:szCs w:val="36"/>
                                        </w:rPr>
                                        <w:alias w:val="Naslov"/>
                                        <w:id w:val="-438379639"/>
                                        <w:dataBinding w:prefixMappings="xmlns:ns0='http://purl.org/dc/elements/1.1/' xmlns:ns1='http://schemas.openxmlformats.org/package/2006/metadata/core-properties' " w:xpath="/ns1:coreProperties[1]/ns0:title[1]" w:storeItemID="{6C3C8BC8-F283-45AE-878A-BAB7291924A1}"/>
                                        <w:text/>
                                      </w:sdtPr>
                                      <w:sdtEndPr/>
                                      <w:sdtContent>
                                        <w:p w14:paraId="03CE49B7" w14:textId="549886B0" w:rsidR="006759FB" w:rsidRDefault="00AB25AA">
                                          <w:pPr>
                                            <w:pStyle w:val="Bezproreda"/>
                                            <w:spacing w:line="312" w:lineRule="auto"/>
                                            <w:jc w:val="center"/>
                                            <w:rPr>
                                              <w:caps/>
                                              <w:color w:val="191919" w:themeColor="text1" w:themeTint="E6"/>
                                              <w:sz w:val="72"/>
                                              <w:szCs w:val="72"/>
                                            </w:rPr>
                                          </w:pPr>
                                          <w:r>
                                            <w:rPr>
                                              <w:b/>
                                              <w:sz w:val="36"/>
                                              <w:szCs w:val="36"/>
                                            </w:rPr>
                                            <w:t xml:space="preserve">GRAD  </w:t>
                                          </w:r>
                                          <w:r w:rsidR="00311C57">
                                            <w:rPr>
                                              <w:b/>
                                              <w:sz w:val="36"/>
                                              <w:szCs w:val="36"/>
                                            </w:rPr>
                                            <w:t>PLOČE</w:t>
                                          </w:r>
                                        </w:p>
                                      </w:sdtContent>
                                    </w:sdt>
                                    <w:sdt>
                                      <w:sdtPr>
                                        <w:alias w:val="Podnaslov"/>
                                        <w:id w:val="1354072561"/>
                                        <w:dataBinding w:prefixMappings="xmlns:ns0='http://purl.org/dc/elements/1.1/' xmlns:ns1='http://schemas.openxmlformats.org/package/2006/metadata/core-properties' " w:xpath="/ns1:coreProperties[1]/ns0:subject[1]" w:storeItemID="{6C3C8BC8-F283-45AE-878A-BAB7291924A1}"/>
                                        <w:text/>
                                      </w:sdtPr>
                                      <w:sdtEndPr/>
                                      <w:sdtContent>
                                        <w:p w14:paraId="1BEEB2F8" w14:textId="218534C5" w:rsidR="006759FB" w:rsidRDefault="003F267F">
                                          <w:pPr>
                                            <w:jc w:val="center"/>
                                          </w:pPr>
                                          <w:r w:rsidRPr="003210E1">
                                            <w:t>Listopad</w:t>
                                          </w:r>
                                          <w:r w:rsidR="00AB25AA" w:rsidRPr="003210E1">
                                            <w:t xml:space="preserve"> 202</w:t>
                                          </w:r>
                                          <w:r w:rsidR="00E07132" w:rsidRPr="003210E1">
                                            <w:t>6</w:t>
                                          </w:r>
                                          <w:r w:rsidR="00AB25AA" w:rsidRPr="003210E1">
                                            <w:t>.</w:t>
                                          </w:r>
                                        </w:p>
                                      </w:sdtContent>
                                    </w:sdt>
                                  </w:tc>
                                  <w:tc>
                                    <w:tcPr>
                                      <w:tcW w:w="2432" w:type="pct"/>
                                      <w:vAlign w:val="center"/>
                                    </w:tcPr>
                                    <w:p w14:paraId="2F54A47E" w14:textId="0CE98DF0" w:rsidR="006759FB" w:rsidRDefault="00AB25AA">
                                      <w:pPr>
                                        <w:jc w:val="center"/>
                                        <w:rPr>
                                          <w:b/>
                                          <w:sz w:val="48"/>
                                          <w:szCs w:val="48"/>
                                        </w:rPr>
                                      </w:pPr>
                                      <w:r>
                                        <w:rPr>
                                          <w:b/>
                                          <w:sz w:val="48"/>
                                          <w:szCs w:val="48"/>
                                        </w:rPr>
                                        <w:t>P L A</w:t>
                                      </w:r>
                                      <w:r w:rsidR="007A0860">
                                        <w:rPr>
                                          <w:b/>
                                          <w:sz w:val="48"/>
                                          <w:szCs w:val="48"/>
                                        </w:rPr>
                                        <w:t xml:space="preserve"> </w:t>
                                      </w:r>
                                      <w:r>
                                        <w:rPr>
                                          <w:b/>
                                          <w:sz w:val="48"/>
                                          <w:szCs w:val="48"/>
                                        </w:rPr>
                                        <w:t>N</w:t>
                                      </w:r>
                                    </w:p>
                                    <w:p w14:paraId="5D374BCA" w14:textId="77777777" w:rsidR="006759FB" w:rsidRDefault="006759FB">
                                      <w:pPr>
                                        <w:jc w:val="center"/>
                                        <w:rPr>
                                          <w:b/>
                                          <w:sz w:val="36"/>
                                          <w:szCs w:val="36"/>
                                        </w:rPr>
                                      </w:pPr>
                                    </w:p>
                                    <w:p w14:paraId="2D63724E" w14:textId="76A80052" w:rsidR="006759FB" w:rsidRDefault="00AB25AA">
                                      <w:pPr>
                                        <w:jc w:val="center"/>
                                        <w:rPr>
                                          <w:b/>
                                          <w:sz w:val="36"/>
                                          <w:szCs w:val="36"/>
                                        </w:rPr>
                                      </w:pPr>
                                      <w:r>
                                        <w:rPr>
                                          <w:b/>
                                          <w:sz w:val="36"/>
                                          <w:szCs w:val="36"/>
                                        </w:rPr>
                                        <w:t>DJELOVANJA U PODRUČJU PRIRODNIH NEPOGODA ZA 202</w:t>
                                      </w:r>
                                      <w:r w:rsidR="00E07132">
                                        <w:rPr>
                                          <w:b/>
                                          <w:sz w:val="36"/>
                                          <w:szCs w:val="36"/>
                                        </w:rPr>
                                        <w:t>7</w:t>
                                      </w:r>
                                      <w:r>
                                        <w:rPr>
                                          <w:b/>
                                          <w:sz w:val="36"/>
                                          <w:szCs w:val="36"/>
                                        </w:rPr>
                                        <w:t>. GODINU</w:t>
                                      </w:r>
                                    </w:p>
                                    <w:p w14:paraId="5B24DFB8" w14:textId="77777777" w:rsidR="006759FB" w:rsidRDefault="006759FB">
                                      <w:pPr>
                                        <w:pStyle w:val="Bezproreda"/>
                                      </w:pPr>
                                    </w:p>
                                  </w:tc>
                                </w:tr>
                              </w:tbl>
                              <w:p w14:paraId="2399910F" w14:textId="77777777" w:rsidR="006759FB" w:rsidRDefault="006759FB"/>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page">
                      <wp14:pctWidth>94100</wp14:pctWidth>
                    </wp14:sizeRelH>
                    <wp14:sizeRelV relativeFrom="page">
                      <wp14:pctHeight>77300</wp14:pctHeight>
                    </wp14:sizeRelV>
                  </wp:anchor>
                </w:drawing>
              </mc:Choice>
              <mc:Fallback>
                <w:pict>
                  <v:shapetype w14:anchorId="55FF0B91" id="_x0000_t202" coordsize="21600,21600" o:spt="202" path="m,l,21600r21600,l21600,xe">
                    <v:stroke joinstyle="miter"/>
                    <v:path gradientshapeok="t" o:connecttype="rect"/>
                  </v:shapetype>
                  <v:shape id="Tekstni okvir 138" o:spid="_x0000_s1026" type="#_x0000_t202" style="position:absolute;margin-left:0;margin-top:0;width:134.85pt;height:302.4pt;z-index:251660288;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3180"/>
                            <w:gridCol w:w="3141"/>
                          </w:tblGrid>
                          <w:tr w:rsidR="006759FB" w14:paraId="30A77754" w14:textId="77777777">
                            <w:trPr>
                              <w:jc w:val="center"/>
                            </w:trPr>
                            <w:tc>
                              <w:tcPr>
                                <w:tcW w:w="2568" w:type="pct"/>
                                <w:vAlign w:val="center"/>
                              </w:tcPr>
                              <w:p w14:paraId="4A67F979" w14:textId="35581A77" w:rsidR="006759FB" w:rsidRDefault="00D940BB">
                                <w:pPr>
                                  <w:jc w:val="center"/>
                                </w:pPr>
                                <w:r w:rsidRPr="00B7716D">
                                  <w:rPr>
                                    <w:noProof/>
                                  </w:rPr>
                                  <w:drawing>
                                    <wp:inline distT="0" distB="0" distL="0" distR="0" wp14:anchorId="0FFC04FA" wp14:editId="525791B5">
                                      <wp:extent cx="1552575" cy="2057400"/>
                                      <wp:effectExtent l="0" t="0" r="9525" b="0"/>
                                      <wp:docPr id="78" name="Slika 78" descr="http://upload.wikimedia.org/wikipedia/hr/b/be/Plo%C4%8De_%28grb%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hr/b/be/Plo%C4%8De_%28grb%29.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2057400"/>
                                              </a:xfrm>
                                              <a:prstGeom prst="rect">
                                                <a:avLst/>
                                              </a:prstGeom>
                                              <a:noFill/>
                                              <a:ln>
                                                <a:noFill/>
                                              </a:ln>
                                            </pic:spPr>
                                          </pic:pic>
                                        </a:graphicData>
                                      </a:graphic>
                                    </wp:inline>
                                  </w:drawing>
                                </w:r>
                              </w:p>
                              <w:p w14:paraId="11DA851B" w14:textId="77777777" w:rsidR="006759FB" w:rsidRDefault="006759FB">
                                <w:pPr>
                                  <w:jc w:val="right"/>
                                </w:pPr>
                              </w:p>
                              <w:p w14:paraId="073127BE" w14:textId="77777777" w:rsidR="006759FB" w:rsidRDefault="006759FB">
                                <w:pPr>
                                  <w:jc w:val="right"/>
                                </w:pPr>
                              </w:p>
                              <w:sdt>
                                <w:sdtPr>
                                  <w:rPr>
                                    <w:b/>
                                    <w:sz w:val="36"/>
                                    <w:szCs w:val="36"/>
                                  </w:rPr>
                                  <w:alias w:val="Naslov"/>
                                  <w:id w:val="-438379639"/>
                                  <w:dataBinding w:prefixMappings="xmlns:ns0='http://purl.org/dc/elements/1.1/' xmlns:ns1='http://schemas.openxmlformats.org/package/2006/metadata/core-properties' " w:xpath="/ns1:coreProperties[1]/ns0:title[1]" w:storeItemID="{6C3C8BC8-F283-45AE-878A-BAB7291924A1}"/>
                                  <w:text/>
                                </w:sdtPr>
                                <w:sdtEndPr/>
                                <w:sdtContent>
                                  <w:p w14:paraId="03CE49B7" w14:textId="549886B0" w:rsidR="006759FB" w:rsidRDefault="00AB25AA">
                                    <w:pPr>
                                      <w:pStyle w:val="Bezproreda"/>
                                      <w:spacing w:line="312" w:lineRule="auto"/>
                                      <w:jc w:val="center"/>
                                      <w:rPr>
                                        <w:caps/>
                                        <w:color w:val="191919" w:themeColor="text1" w:themeTint="E6"/>
                                        <w:sz w:val="72"/>
                                        <w:szCs w:val="72"/>
                                      </w:rPr>
                                    </w:pPr>
                                    <w:r>
                                      <w:rPr>
                                        <w:b/>
                                        <w:sz w:val="36"/>
                                        <w:szCs w:val="36"/>
                                      </w:rPr>
                                      <w:t xml:space="preserve">GRAD  </w:t>
                                    </w:r>
                                    <w:r w:rsidR="00311C57">
                                      <w:rPr>
                                        <w:b/>
                                        <w:sz w:val="36"/>
                                        <w:szCs w:val="36"/>
                                      </w:rPr>
                                      <w:t>PLOČE</w:t>
                                    </w:r>
                                  </w:p>
                                </w:sdtContent>
                              </w:sdt>
                              <w:sdt>
                                <w:sdtPr>
                                  <w:alias w:val="Podnaslov"/>
                                  <w:id w:val="1354072561"/>
                                  <w:dataBinding w:prefixMappings="xmlns:ns0='http://purl.org/dc/elements/1.1/' xmlns:ns1='http://schemas.openxmlformats.org/package/2006/metadata/core-properties' " w:xpath="/ns1:coreProperties[1]/ns0:subject[1]" w:storeItemID="{6C3C8BC8-F283-45AE-878A-BAB7291924A1}"/>
                                  <w:text/>
                                </w:sdtPr>
                                <w:sdtEndPr/>
                                <w:sdtContent>
                                  <w:p w14:paraId="1BEEB2F8" w14:textId="218534C5" w:rsidR="006759FB" w:rsidRDefault="003F267F">
                                    <w:pPr>
                                      <w:jc w:val="center"/>
                                    </w:pPr>
                                    <w:r w:rsidRPr="003210E1">
                                      <w:t>Listopad</w:t>
                                    </w:r>
                                    <w:r w:rsidR="00AB25AA" w:rsidRPr="003210E1">
                                      <w:t xml:space="preserve"> 202</w:t>
                                    </w:r>
                                    <w:r w:rsidR="00E07132" w:rsidRPr="003210E1">
                                      <w:t>6</w:t>
                                    </w:r>
                                    <w:r w:rsidR="00AB25AA" w:rsidRPr="003210E1">
                                      <w:t>.</w:t>
                                    </w:r>
                                  </w:p>
                                </w:sdtContent>
                              </w:sdt>
                            </w:tc>
                            <w:tc>
                              <w:tcPr>
                                <w:tcW w:w="2432" w:type="pct"/>
                                <w:vAlign w:val="center"/>
                              </w:tcPr>
                              <w:p w14:paraId="2F54A47E" w14:textId="0CE98DF0" w:rsidR="006759FB" w:rsidRDefault="00AB25AA">
                                <w:pPr>
                                  <w:jc w:val="center"/>
                                  <w:rPr>
                                    <w:b/>
                                    <w:sz w:val="48"/>
                                    <w:szCs w:val="48"/>
                                  </w:rPr>
                                </w:pPr>
                                <w:r>
                                  <w:rPr>
                                    <w:b/>
                                    <w:sz w:val="48"/>
                                    <w:szCs w:val="48"/>
                                  </w:rPr>
                                  <w:t>P L A</w:t>
                                </w:r>
                                <w:r w:rsidR="007A0860">
                                  <w:rPr>
                                    <w:b/>
                                    <w:sz w:val="48"/>
                                    <w:szCs w:val="48"/>
                                  </w:rPr>
                                  <w:t xml:space="preserve"> </w:t>
                                </w:r>
                                <w:r>
                                  <w:rPr>
                                    <w:b/>
                                    <w:sz w:val="48"/>
                                    <w:szCs w:val="48"/>
                                  </w:rPr>
                                  <w:t>N</w:t>
                                </w:r>
                              </w:p>
                              <w:p w14:paraId="5D374BCA" w14:textId="77777777" w:rsidR="006759FB" w:rsidRDefault="006759FB">
                                <w:pPr>
                                  <w:jc w:val="center"/>
                                  <w:rPr>
                                    <w:b/>
                                    <w:sz w:val="36"/>
                                    <w:szCs w:val="36"/>
                                  </w:rPr>
                                </w:pPr>
                              </w:p>
                              <w:p w14:paraId="2D63724E" w14:textId="76A80052" w:rsidR="006759FB" w:rsidRDefault="00AB25AA">
                                <w:pPr>
                                  <w:jc w:val="center"/>
                                  <w:rPr>
                                    <w:b/>
                                    <w:sz w:val="36"/>
                                    <w:szCs w:val="36"/>
                                  </w:rPr>
                                </w:pPr>
                                <w:r>
                                  <w:rPr>
                                    <w:b/>
                                    <w:sz w:val="36"/>
                                    <w:szCs w:val="36"/>
                                  </w:rPr>
                                  <w:t>DJELOVANJA U PODRUČJU PRIRODNIH NEPOGODA ZA 202</w:t>
                                </w:r>
                                <w:r w:rsidR="00E07132">
                                  <w:rPr>
                                    <w:b/>
                                    <w:sz w:val="36"/>
                                    <w:szCs w:val="36"/>
                                  </w:rPr>
                                  <w:t>7</w:t>
                                </w:r>
                                <w:r>
                                  <w:rPr>
                                    <w:b/>
                                    <w:sz w:val="36"/>
                                    <w:szCs w:val="36"/>
                                  </w:rPr>
                                  <w:t>. GODINU</w:t>
                                </w:r>
                              </w:p>
                              <w:p w14:paraId="5B24DFB8" w14:textId="77777777" w:rsidR="006759FB" w:rsidRDefault="006759FB">
                                <w:pPr>
                                  <w:pStyle w:val="Bezproreda"/>
                                </w:pPr>
                              </w:p>
                            </w:tc>
                          </w:tr>
                        </w:tbl>
                        <w:p w14:paraId="2399910F" w14:textId="77777777" w:rsidR="006759FB" w:rsidRDefault="006759FB"/>
                      </w:txbxContent>
                    </v:textbox>
                    <w10:wrap anchorx="page" anchory="page"/>
                  </v:shape>
                </w:pict>
              </mc:Fallback>
            </mc:AlternateContent>
          </w:r>
          <w:r>
            <w:br w:type="page"/>
          </w:r>
        </w:p>
      </w:sdtContent>
    </w:sdt>
    <w:sdt>
      <w:sdtPr>
        <w:rPr>
          <w:rFonts w:ascii="Times New Roman" w:eastAsia="Times New Roman" w:hAnsi="Times New Roman" w:cs="Times New Roman"/>
          <w:color w:val="auto"/>
          <w:sz w:val="24"/>
          <w:szCs w:val="24"/>
        </w:rPr>
        <w:id w:val="-1530338654"/>
        <w:docPartObj>
          <w:docPartGallery w:val="Table of Contents"/>
          <w:docPartUnique/>
        </w:docPartObj>
      </w:sdtPr>
      <w:sdtEndPr>
        <w:rPr>
          <w:b/>
          <w:bCs/>
        </w:rPr>
      </w:sdtEndPr>
      <w:sdtContent>
        <w:p w14:paraId="30DB9321" w14:textId="77777777" w:rsidR="006759FB" w:rsidRDefault="00AB25AA">
          <w:pPr>
            <w:pStyle w:val="TOCNaslov1"/>
            <w:rPr>
              <w:rFonts w:ascii="Times New Roman" w:hAnsi="Times New Roman" w:cs="Times New Roman"/>
              <w:color w:val="auto"/>
            </w:rPr>
          </w:pPr>
          <w:r>
            <w:rPr>
              <w:rFonts w:ascii="Times New Roman" w:hAnsi="Times New Roman" w:cs="Times New Roman"/>
              <w:color w:val="auto"/>
            </w:rPr>
            <w:t>Sadržaj</w:t>
          </w:r>
        </w:p>
        <w:p w14:paraId="72A83778" w14:textId="77777777" w:rsidR="006759FB" w:rsidRDefault="006759FB"/>
        <w:p w14:paraId="73DB5DCD" w14:textId="736AB407" w:rsidR="00CD442A" w:rsidRDefault="00AB25AA">
          <w:pPr>
            <w:pStyle w:val="Sadraj1"/>
            <w:tabs>
              <w:tab w:val="right" w:leader="dot" w:pos="9062"/>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2345880" w:history="1">
            <w:r w:rsidR="00CD442A" w:rsidRPr="008E2CA8">
              <w:rPr>
                <w:rStyle w:val="Hiperveza"/>
                <w:noProof/>
              </w:rPr>
              <w:t>UVOD</w:t>
            </w:r>
            <w:r w:rsidR="00CD442A">
              <w:rPr>
                <w:noProof/>
                <w:webHidden/>
              </w:rPr>
              <w:tab/>
            </w:r>
            <w:r w:rsidR="00CD442A">
              <w:rPr>
                <w:noProof/>
                <w:webHidden/>
              </w:rPr>
              <w:fldChar w:fldCharType="begin"/>
            </w:r>
            <w:r w:rsidR="00CD442A">
              <w:rPr>
                <w:noProof/>
                <w:webHidden/>
              </w:rPr>
              <w:instrText xml:space="preserve"> PAGEREF _Toc242345880 \h </w:instrText>
            </w:r>
            <w:r w:rsidR="00CD442A">
              <w:rPr>
                <w:noProof/>
                <w:webHidden/>
              </w:rPr>
            </w:r>
            <w:r w:rsidR="00CD442A">
              <w:rPr>
                <w:noProof/>
                <w:webHidden/>
              </w:rPr>
              <w:fldChar w:fldCharType="separate"/>
            </w:r>
            <w:r w:rsidR="00CD442A">
              <w:rPr>
                <w:noProof/>
                <w:webHidden/>
              </w:rPr>
              <w:t>2</w:t>
            </w:r>
            <w:r w:rsidR="00CD442A">
              <w:rPr>
                <w:noProof/>
                <w:webHidden/>
              </w:rPr>
              <w:fldChar w:fldCharType="end"/>
            </w:r>
          </w:hyperlink>
        </w:p>
        <w:p w14:paraId="41AA81D3" w14:textId="326752CC" w:rsidR="00CD442A" w:rsidRDefault="00CD442A">
          <w:pPr>
            <w:pStyle w:val="Sadraj1"/>
            <w:tabs>
              <w:tab w:val="left" w:pos="480"/>
              <w:tab w:val="right" w:leader="dot" w:pos="9062"/>
            </w:tabs>
            <w:rPr>
              <w:rFonts w:asciiTheme="minorHAnsi" w:eastAsiaTheme="minorEastAsia" w:hAnsiTheme="minorHAnsi" w:cstheme="minorBidi"/>
              <w:noProof/>
              <w:kern w:val="2"/>
              <w14:ligatures w14:val="standardContextual"/>
            </w:rPr>
          </w:pPr>
          <w:hyperlink w:anchor="_Toc242345881" w:history="1">
            <w:r w:rsidRPr="008E2CA8">
              <w:rPr>
                <w:rStyle w:val="Hiperveza"/>
                <w:noProof/>
              </w:rPr>
              <w:t>1.</w:t>
            </w:r>
            <w:r>
              <w:rPr>
                <w:rFonts w:asciiTheme="minorHAnsi" w:eastAsiaTheme="minorEastAsia" w:hAnsiTheme="minorHAnsi" w:cstheme="minorBidi"/>
                <w:noProof/>
                <w:kern w:val="2"/>
                <w14:ligatures w14:val="standardContextual"/>
              </w:rPr>
              <w:tab/>
            </w:r>
            <w:r w:rsidRPr="008E2CA8">
              <w:rPr>
                <w:rStyle w:val="Hiperveza"/>
                <w:noProof/>
              </w:rPr>
              <w:t>MOGUĆE UGROZE NA PODRUČJU GRADA</w:t>
            </w:r>
            <w:r>
              <w:rPr>
                <w:noProof/>
                <w:webHidden/>
              </w:rPr>
              <w:tab/>
            </w:r>
            <w:r>
              <w:rPr>
                <w:noProof/>
                <w:webHidden/>
              </w:rPr>
              <w:fldChar w:fldCharType="begin"/>
            </w:r>
            <w:r>
              <w:rPr>
                <w:noProof/>
                <w:webHidden/>
              </w:rPr>
              <w:instrText xml:space="preserve"> PAGEREF _Toc242345881 \h </w:instrText>
            </w:r>
            <w:r>
              <w:rPr>
                <w:noProof/>
                <w:webHidden/>
              </w:rPr>
            </w:r>
            <w:r>
              <w:rPr>
                <w:noProof/>
                <w:webHidden/>
              </w:rPr>
              <w:fldChar w:fldCharType="separate"/>
            </w:r>
            <w:r>
              <w:rPr>
                <w:noProof/>
                <w:webHidden/>
              </w:rPr>
              <w:t>3</w:t>
            </w:r>
            <w:r>
              <w:rPr>
                <w:noProof/>
                <w:webHidden/>
              </w:rPr>
              <w:fldChar w:fldCharType="end"/>
            </w:r>
          </w:hyperlink>
        </w:p>
        <w:p w14:paraId="45435B56" w14:textId="712CC35B" w:rsidR="00CD442A" w:rsidRDefault="00CD442A">
          <w:pPr>
            <w:pStyle w:val="Sadraj2"/>
            <w:tabs>
              <w:tab w:val="left" w:pos="960"/>
              <w:tab w:val="right" w:leader="dot" w:pos="9062"/>
            </w:tabs>
            <w:rPr>
              <w:rFonts w:asciiTheme="minorHAnsi" w:eastAsiaTheme="minorEastAsia" w:hAnsiTheme="minorHAnsi" w:cstheme="minorBidi"/>
              <w:noProof/>
              <w:kern w:val="2"/>
              <w14:ligatures w14:val="standardContextual"/>
            </w:rPr>
          </w:pPr>
          <w:hyperlink w:anchor="_Toc242345882" w:history="1">
            <w:r w:rsidRPr="008E2CA8">
              <w:rPr>
                <w:rStyle w:val="Hiperveza"/>
                <w:noProof/>
              </w:rPr>
              <w:t>1.1.</w:t>
            </w:r>
            <w:r>
              <w:rPr>
                <w:rFonts w:asciiTheme="minorHAnsi" w:eastAsiaTheme="minorEastAsia" w:hAnsiTheme="minorHAnsi" w:cstheme="minorBidi"/>
                <w:noProof/>
                <w:kern w:val="2"/>
                <w14:ligatures w14:val="standardContextual"/>
              </w:rPr>
              <w:tab/>
            </w:r>
            <w:r w:rsidRPr="008E2CA8">
              <w:rPr>
                <w:rStyle w:val="Hiperveza"/>
                <w:noProof/>
              </w:rPr>
              <w:t>UGROZE DEFINIRANE ZAKONOM</w:t>
            </w:r>
            <w:r>
              <w:rPr>
                <w:noProof/>
                <w:webHidden/>
              </w:rPr>
              <w:tab/>
            </w:r>
            <w:r>
              <w:rPr>
                <w:noProof/>
                <w:webHidden/>
              </w:rPr>
              <w:fldChar w:fldCharType="begin"/>
            </w:r>
            <w:r>
              <w:rPr>
                <w:noProof/>
                <w:webHidden/>
              </w:rPr>
              <w:instrText xml:space="preserve"> PAGEREF _Toc242345882 \h </w:instrText>
            </w:r>
            <w:r>
              <w:rPr>
                <w:noProof/>
                <w:webHidden/>
              </w:rPr>
            </w:r>
            <w:r>
              <w:rPr>
                <w:noProof/>
                <w:webHidden/>
              </w:rPr>
              <w:fldChar w:fldCharType="separate"/>
            </w:r>
            <w:r>
              <w:rPr>
                <w:noProof/>
                <w:webHidden/>
              </w:rPr>
              <w:t>3</w:t>
            </w:r>
            <w:r>
              <w:rPr>
                <w:noProof/>
                <w:webHidden/>
              </w:rPr>
              <w:fldChar w:fldCharType="end"/>
            </w:r>
          </w:hyperlink>
        </w:p>
        <w:p w14:paraId="4413CA5C" w14:textId="4C741520" w:rsidR="00CD442A" w:rsidRDefault="00CD442A">
          <w:pPr>
            <w:pStyle w:val="Sadraj2"/>
            <w:tabs>
              <w:tab w:val="left" w:pos="960"/>
              <w:tab w:val="right" w:leader="dot" w:pos="9062"/>
            </w:tabs>
            <w:rPr>
              <w:rFonts w:asciiTheme="minorHAnsi" w:eastAsiaTheme="minorEastAsia" w:hAnsiTheme="minorHAnsi" w:cstheme="minorBidi"/>
              <w:noProof/>
              <w:kern w:val="2"/>
              <w14:ligatures w14:val="standardContextual"/>
            </w:rPr>
          </w:pPr>
          <w:hyperlink w:anchor="_Toc242345883" w:history="1">
            <w:r w:rsidRPr="008E2CA8">
              <w:rPr>
                <w:rStyle w:val="Hiperveza"/>
                <w:noProof/>
              </w:rPr>
              <w:t>1.2.</w:t>
            </w:r>
            <w:r>
              <w:rPr>
                <w:rFonts w:asciiTheme="minorHAnsi" w:eastAsiaTheme="minorEastAsia" w:hAnsiTheme="minorHAnsi" w:cstheme="minorBidi"/>
                <w:noProof/>
                <w:kern w:val="2"/>
                <w14:ligatures w14:val="standardContextual"/>
              </w:rPr>
              <w:tab/>
            </w:r>
            <w:r w:rsidRPr="008E2CA8">
              <w:rPr>
                <w:rStyle w:val="Hiperveza"/>
                <w:noProof/>
              </w:rPr>
              <w:t>UGROZE ZABILJEŽENE NA PODRUČJU GRADA PLOČA</w:t>
            </w:r>
            <w:r>
              <w:rPr>
                <w:noProof/>
                <w:webHidden/>
              </w:rPr>
              <w:tab/>
            </w:r>
            <w:r>
              <w:rPr>
                <w:noProof/>
                <w:webHidden/>
              </w:rPr>
              <w:fldChar w:fldCharType="begin"/>
            </w:r>
            <w:r>
              <w:rPr>
                <w:noProof/>
                <w:webHidden/>
              </w:rPr>
              <w:instrText xml:space="preserve"> PAGEREF _Toc242345883 \h </w:instrText>
            </w:r>
            <w:r>
              <w:rPr>
                <w:noProof/>
                <w:webHidden/>
              </w:rPr>
            </w:r>
            <w:r>
              <w:rPr>
                <w:noProof/>
                <w:webHidden/>
              </w:rPr>
              <w:fldChar w:fldCharType="separate"/>
            </w:r>
            <w:r>
              <w:rPr>
                <w:noProof/>
                <w:webHidden/>
              </w:rPr>
              <w:t>3</w:t>
            </w:r>
            <w:r>
              <w:rPr>
                <w:noProof/>
                <w:webHidden/>
              </w:rPr>
              <w:fldChar w:fldCharType="end"/>
            </w:r>
          </w:hyperlink>
        </w:p>
        <w:p w14:paraId="4646F646" w14:textId="7412BBC1" w:rsidR="00CD442A" w:rsidRDefault="00CD442A">
          <w:pPr>
            <w:pStyle w:val="Sadraj2"/>
            <w:tabs>
              <w:tab w:val="left" w:pos="960"/>
              <w:tab w:val="right" w:leader="dot" w:pos="9062"/>
            </w:tabs>
            <w:rPr>
              <w:rFonts w:asciiTheme="minorHAnsi" w:eastAsiaTheme="minorEastAsia" w:hAnsiTheme="minorHAnsi" w:cstheme="minorBidi"/>
              <w:noProof/>
              <w:kern w:val="2"/>
              <w14:ligatures w14:val="standardContextual"/>
            </w:rPr>
          </w:pPr>
          <w:hyperlink w:anchor="_Toc242345884" w:history="1">
            <w:r w:rsidRPr="008E2CA8">
              <w:rPr>
                <w:rStyle w:val="Hiperveza"/>
                <w:noProof/>
              </w:rPr>
              <w:t>1.3.</w:t>
            </w:r>
            <w:r>
              <w:rPr>
                <w:rFonts w:asciiTheme="minorHAnsi" w:eastAsiaTheme="minorEastAsia" w:hAnsiTheme="minorHAnsi" w:cstheme="minorBidi"/>
                <w:noProof/>
                <w:kern w:val="2"/>
                <w14:ligatures w14:val="standardContextual"/>
              </w:rPr>
              <w:tab/>
            </w:r>
            <w:r w:rsidRPr="008E2CA8">
              <w:rPr>
                <w:rStyle w:val="Hiperveza"/>
                <w:noProof/>
              </w:rPr>
              <w:t>UGROZE KOJE ĆE SE OBRAĐIVATI PLANOM DJELOVANJA U PODRUČJU PRIRODNIH NEPOGODA</w:t>
            </w:r>
            <w:r>
              <w:rPr>
                <w:noProof/>
                <w:webHidden/>
              </w:rPr>
              <w:tab/>
            </w:r>
            <w:r>
              <w:rPr>
                <w:noProof/>
                <w:webHidden/>
              </w:rPr>
              <w:fldChar w:fldCharType="begin"/>
            </w:r>
            <w:r>
              <w:rPr>
                <w:noProof/>
                <w:webHidden/>
              </w:rPr>
              <w:instrText xml:space="preserve"> PAGEREF _Toc242345884 \h </w:instrText>
            </w:r>
            <w:r>
              <w:rPr>
                <w:noProof/>
                <w:webHidden/>
              </w:rPr>
            </w:r>
            <w:r>
              <w:rPr>
                <w:noProof/>
                <w:webHidden/>
              </w:rPr>
              <w:fldChar w:fldCharType="separate"/>
            </w:r>
            <w:r>
              <w:rPr>
                <w:noProof/>
                <w:webHidden/>
              </w:rPr>
              <w:t>4</w:t>
            </w:r>
            <w:r>
              <w:rPr>
                <w:noProof/>
                <w:webHidden/>
              </w:rPr>
              <w:fldChar w:fldCharType="end"/>
            </w:r>
          </w:hyperlink>
        </w:p>
        <w:p w14:paraId="2B62C6E1" w14:textId="2C4AF92E" w:rsidR="00CD442A" w:rsidRDefault="00CD442A">
          <w:pPr>
            <w:pStyle w:val="Sadraj1"/>
            <w:tabs>
              <w:tab w:val="left" w:pos="480"/>
              <w:tab w:val="right" w:leader="dot" w:pos="9062"/>
            </w:tabs>
            <w:rPr>
              <w:rFonts w:asciiTheme="minorHAnsi" w:eastAsiaTheme="minorEastAsia" w:hAnsiTheme="minorHAnsi" w:cstheme="minorBidi"/>
              <w:noProof/>
              <w:kern w:val="2"/>
              <w14:ligatures w14:val="standardContextual"/>
            </w:rPr>
          </w:pPr>
          <w:hyperlink w:anchor="_Toc242345885" w:history="1">
            <w:r w:rsidRPr="008E2CA8">
              <w:rPr>
                <w:rStyle w:val="Hiperveza"/>
                <w:noProof/>
              </w:rPr>
              <w:t>2.</w:t>
            </w:r>
            <w:r>
              <w:rPr>
                <w:rFonts w:asciiTheme="minorHAnsi" w:eastAsiaTheme="minorEastAsia" w:hAnsiTheme="minorHAnsi" w:cstheme="minorBidi"/>
                <w:noProof/>
                <w:kern w:val="2"/>
                <w14:ligatures w14:val="standardContextual"/>
              </w:rPr>
              <w:tab/>
            </w:r>
            <w:r w:rsidRPr="008E2CA8">
              <w:rPr>
                <w:rStyle w:val="Hiperveza"/>
                <w:noProof/>
              </w:rPr>
              <w:t>POPIS MERA I NOSITELJA MJERA U SLUČAJU NASTAJANJA PRIRODNE NEPOGODE</w:t>
            </w:r>
            <w:r>
              <w:rPr>
                <w:noProof/>
                <w:webHidden/>
              </w:rPr>
              <w:tab/>
            </w:r>
            <w:r>
              <w:rPr>
                <w:noProof/>
                <w:webHidden/>
              </w:rPr>
              <w:fldChar w:fldCharType="begin"/>
            </w:r>
            <w:r>
              <w:rPr>
                <w:noProof/>
                <w:webHidden/>
              </w:rPr>
              <w:instrText xml:space="preserve"> PAGEREF _Toc242345885 \h </w:instrText>
            </w:r>
            <w:r>
              <w:rPr>
                <w:noProof/>
                <w:webHidden/>
              </w:rPr>
            </w:r>
            <w:r>
              <w:rPr>
                <w:noProof/>
                <w:webHidden/>
              </w:rPr>
              <w:fldChar w:fldCharType="separate"/>
            </w:r>
            <w:r>
              <w:rPr>
                <w:noProof/>
                <w:webHidden/>
              </w:rPr>
              <w:t>4</w:t>
            </w:r>
            <w:r>
              <w:rPr>
                <w:noProof/>
                <w:webHidden/>
              </w:rPr>
              <w:fldChar w:fldCharType="end"/>
            </w:r>
          </w:hyperlink>
        </w:p>
        <w:p w14:paraId="07746B5A" w14:textId="4451BB22" w:rsidR="00CD442A" w:rsidRDefault="00CD442A">
          <w:pPr>
            <w:pStyle w:val="Sadraj2"/>
            <w:tabs>
              <w:tab w:val="left" w:pos="960"/>
              <w:tab w:val="right" w:leader="dot" w:pos="9062"/>
            </w:tabs>
            <w:rPr>
              <w:rFonts w:asciiTheme="minorHAnsi" w:eastAsiaTheme="minorEastAsia" w:hAnsiTheme="minorHAnsi" w:cstheme="minorBidi"/>
              <w:noProof/>
              <w:kern w:val="2"/>
              <w14:ligatures w14:val="standardContextual"/>
            </w:rPr>
          </w:pPr>
          <w:hyperlink w:anchor="_Toc242345886" w:history="1">
            <w:r w:rsidRPr="008E2CA8">
              <w:rPr>
                <w:rStyle w:val="Hiperveza"/>
                <w:noProof/>
              </w:rPr>
              <w:t>2.1.</w:t>
            </w:r>
            <w:r>
              <w:rPr>
                <w:rFonts w:asciiTheme="minorHAnsi" w:eastAsiaTheme="minorEastAsia" w:hAnsiTheme="minorHAnsi" w:cstheme="minorBidi"/>
                <w:noProof/>
                <w:kern w:val="2"/>
                <w14:ligatures w14:val="standardContextual"/>
              </w:rPr>
              <w:tab/>
            </w:r>
            <w:r w:rsidRPr="008E2CA8">
              <w:rPr>
                <w:rStyle w:val="Hiperveza"/>
                <w:noProof/>
              </w:rPr>
              <w:t>POPIS MJERA PO ELEMENTARNIM NEPOGODAMA</w:t>
            </w:r>
            <w:r>
              <w:rPr>
                <w:noProof/>
                <w:webHidden/>
              </w:rPr>
              <w:tab/>
            </w:r>
            <w:r>
              <w:rPr>
                <w:noProof/>
                <w:webHidden/>
              </w:rPr>
              <w:fldChar w:fldCharType="begin"/>
            </w:r>
            <w:r>
              <w:rPr>
                <w:noProof/>
                <w:webHidden/>
              </w:rPr>
              <w:instrText xml:space="preserve"> PAGEREF _Toc242345886 \h </w:instrText>
            </w:r>
            <w:r>
              <w:rPr>
                <w:noProof/>
                <w:webHidden/>
              </w:rPr>
            </w:r>
            <w:r>
              <w:rPr>
                <w:noProof/>
                <w:webHidden/>
              </w:rPr>
              <w:fldChar w:fldCharType="separate"/>
            </w:r>
            <w:r>
              <w:rPr>
                <w:noProof/>
                <w:webHidden/>
              </w:rPr>
              <w:t>4</w:t>
            </w:r>
            <w:r>
              <w:rPr>
                <w:noProof/>
                <w:webHidden/>
              </w:rPr>
              <w:fldChar w:fldCharType="end"/>
            </w:r>
          </w:hyperlink>
        </w:p>
        <w:p w14:paraId="1847055C" w14:textId="186CE13F"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87" w:history="1">
            <w:r w:rsidRPr="008E2CA8">
              <w:rPr>
                <w:rStyle w:val="Hiperveza"/>
                <w:rFonts w:eastAsiaTheme="minorHAnsi"/>
                <w:noProof/>
                <w:lang w:eastAsia="en-US"/>
              </w:rPr>
              <w:t>2.1.1.</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SUŠA</w:t>
            </w:r>
            <w:r>
              <w:rPr>
                <w:noProof/>
                <w:webHidden/>
              </w:rPr>
              <w:tab/>
            </w:r>
            <w:r>
              <w:rPr>
                <w:noProof/>
                <w:webHidden/>
              </w:rPr>
              <w:fldChar w:fldCharType="begin"/>
            </w:r>
            <w:r>
              <w:rPr>
                <w:noProof/>
                <w:webHidden/>
              </w:rPr>
              <w:instrText xml:space="preserve"> PAGEREF _Toc242345887 \h </w:instrText>
            </w:r>
            <w:r>
              <w:rPr>
                <w:noProof/>
                <w:webHidden/>
              </w:rPr>
            </w:r>
            <w:r>
              <w:rPr>
                <w:noProof/>
                <w:webHidden/>
              </w:rPr>
              <w:fldChar w:fldCharType="separate"/>
            </w:r>
            <w:r>
              <w:rPr>
                <w:noProof/>
                <w:webHidden/>
              </w:rPr>
              <w:t>5</w:t>
            </w:r>
            <w:r>
              <w:rPr>
                <w:noProof/>
                <w:webHidden/>
              </w:rPr>
              <w:fldChar w:fldCharType="end"/>
            </w:r>
          </w:hyperlink>
        </w:p>
        <w:p w14:paraId="77A54D98" w14:textId="2B620F96"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88" w:history="1">
            <w:r w:rsidRPr="008E2CA8">
              <w:rPr>
                <w:rStyle w:val="Hiperveza"/>
                <w:rFonts w:eastAsiaTheme="minorHAnsi"/>
                <w:noProof/>
                <w:lang w:eastAsia="en-US"/>
              </w:rPr>
              <w:t>2.1.2.</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OLUJNO I ORKANSKO NEVRIJEME</w:t>
            </w:r>
            <w:r>
              <w:rPr>
                <w:noProof/>
                <w:webHidden/>
              </w:rPr>
              <w:tab/>
            </w:r>
            <w:r>
              <w:rPr>
                <w:noProof/>
                <w:webHidden/>
              </w:rPr>
              <w:fldChar w:fldCharType="begin"/>
            </w:r>
            <w:r>
              <w:rPr>
                <w:noProof/>
                <w:webHidden/>
              </w:rPr>
              <w:instrText xml:space="preserve"> PAGEREF _Toc242345888 \h </w:instrText>
            </w:r>
            <w:r>
              <w:rPr>
                <w:noProof/>
                <w:webHidden/>
              </w:rPr>
            </w:r>
            <w:r>
              <w:rPr>
                <w:noProof/>
                <w:webHidden/>
              </w:rPr>
              <w:fldChar w:fldCharType="separate"/>
            </w:r>
            <w:r>
              <w:rPr>
                <w:noProof/>
                <w:webHidden/>
              </w:rPr>
              <w:t>7</w:t>
            </w:r>
            <w:r>
              <w:rPr>
                <w:noProof/>
                <w:webHidden/>
              </w:rPr>
              <w:fldChar w:fldCharType="end"/>
            </w:r>
          </w:hyperlink>
        </w:p>
        <w:p w14:paraId="1B9EC2BF" w14:textId="595E51BC"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89" w:history="1">
            <w:r w:rsidRPr="008E2CA8">
              <w:rPr>
                <w:rStyle w:val="Hiperveza"/>
                <w:rFonts w:eastAsiaTheme="minorHAnsi"/>
                <w:noProof/>
                <w:lang w:eastAsia="en-US"/>
              </w:rPr>
              <w:t>2.1.3.</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SNJEŽNE OBORINE</w:t>
            </w:r>
            <w:r>
              <w:rPr>
                <w:noProof/>
                <w:webHidden/>
              </w:rPr>
              <w:tab/>
            </w:r>
            <w:r>
              <w:rPr>
                <w:noProof/>
                <w:webHidden/>
              </w:rPr>
              <w:fldChar w:fldCharType="begin"/>
            </w:r>
            <w:r>
              <w:rPr>
                <w:noProof/>
                <w:webHidden/>
              </w:rPr>
              <w:instrText xml:space="preserve"> PAGEREF _Toc242345889 \h </w:instrText>
            </w:r>
            <w:r>
              <w:rPr>
                <w:noProof/>
                <w:webHidden/>
              </w:rPr>
            </w:r>
            <w:r>
              <w:rPr>
                <w:noProof/>
                <w:webHidden/>
              </w:rPr>
              <w:fldChar w:fldCharType="separate"/>
            </w:r>
            <w:r>
              <w:rPr>
                <w:noProof/>
                <w:webHidden/>
              </w:rPr>
              <w:t>11</w:t>
            </w:r>
            <w:r>
              <w:rPr>
                <w:noProof/>
                <w:webHidden/>
              </w:rPr>
              <w:fldChar w:fldCharType="end"/>
            </w:r>
          </w:hyperlink>
        </w:p>
        <w:p w14:paraId="34A1DD0C" w14:textId="4C2AD237"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90" w:history="1">
            <w:r w:rsidRPr="008E2CA8">
              <w:rPr>
                <w:rStyle w:val="Hiperveza"/>
                <w:rFonts w:eastAsiaTheme="minorHAnsi"/>
                <w:noProof/>
                <w:lang w:eastAsia="en-US"/>
              </w:rPr>
              <w:t>2.1.4.</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POLEDICE</w:t>
            </w:r>
            <w:r>
              <w:rPr>
                <w:noProof/>
                <w:webHidden/>
              </w:rPr>
              <w:tab/>
            </w:r>
            <w:r>
              <w:rPr>
                <w:noProof/>
                <w:webHidden/>
              </w:rPr>
              <w:fldChar w:fldCharType="begin"/>
            </w:r>
            <w:r>
              <w:rPr>
                <w:noProof/>
                <w:webHidden/>
              </w:rPr>
              <w:instrText xml:space="preserve"> PAGEREF _Toc242345890 \h </w:instrText>
            </w:r>
            <w:r>
              <w:rPr>
                <w:noProof/>
                <w:webHidden/>
              </w:rPr>
            </w:r>
            <w:r>
              <w:rPr>
                <w:noProof/>
                <w:webHidden/>
              </w:rPr>
              <w:fldChar w:fldCharType="separate"/>
            </w:r>
            <w:r>
              <w:rPr>
                <w:noProof/>
                <w:webHidden/>
              </w:rPr>
              <w:t>12</w:t>
            </w:r>
            <w:r>
              <w:rPr>
                <w:noProof/>
                <w:webHidden/>
              </w:rPr>
              <w:fldChar w:fldCharType="end"/>
            </w:r>
          </w:hyperlink>
        </w:p>
        <w:p w14:paraId="40A9F006" w14:textId="2A225B65"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91" w:history="1">
            <w:r w:rsidRPr="008E2CA8">
              <w:rPr>
                <w:rStyle w:val="Hiperveza"/>
                <w:rFonts w:eastAsiaTheme="minorHAnsi"/>
                <w:noProof/>
                <w:lang w:eastAsia="en-US"/>
              </w:rPr>
              <w:t>2.1.5.</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TUČA</w:t>
            </w:r>
            <w:r>
              <w:rPr>
                <w:noProof/>
                <w:webHidden/>
              </w:rPr>
              <w:tab/>
            </w:r>
            <w:r>
              <w:rPr>
                <w:noProof/>
                <w:webHidden/>
              </w:rPr>
              <w:fldChar w:fldCharType="begin"/>
            </w:r>
            <w:r>
              <w:rPr>
                <w:noProof/>
                <w:webHidden/>
              </w:rPr>
              <w:instrText xml:space="preserve"> PAGEREF _Toc242345891 \h </w:instrText>
            </w:r>
            <w:r>
              <w:rPr>
                <w:noProof/>
                <w:webHidden/>
              </w:rPr>
            </w:r>
            <w:r>
              <w:rPr>
                <w:noProof/>
                <w:webHidden/>
              </w:rPr>
              <w:fldChar w:fldCharType="separate"/>
            </w:r>
            <w:r>
              <w:rPr>
                <w:noProof/>
                <w:webHidden/>
              </w:rPr>
              <w:t>14</w:t>
            </w:r>
            <w:r>
              <w:rPr>
                <w:noProof/>
                <w:webHidden/>
              </w:rPr>
              <w:fldChar w:fldCharType="end"/>
            </w:r>
          </w:hyperlink>
        </w:p>
        <w:p w14:paraId="5269E7C7" w14:textId="72A2B4A9" w:rsidR="00CD442A" w:rsidRDefault="00CD442A">
          <w:pPr>
            <w:pStyle w:val="Sadraj3"/>
            <w:tabs>
              <w:tab w:val="left" w:pos="1440"/>
              <w:tab w:val="right" w:leader="dot" w:pos="9062"/>
            </w:tabs>
            <w:rPr>
              <w:rFonts w:asciiTheme="minorHAnsi" w:eastAsiaTheme="minorEastAsia" w:hAnsiTheme="minorHAnsi" w:cstheme="minorBidi"/>
              <w:noProof/>
              <w:kern w:val="2"/>
              <w14:ligatures w14:val="standardContextual"/>
            </w:rPr>
          </w:pPr>
          <w:hyperlink w:anchor="_Toc242345892" w:history="1">
            <w:r w:rsidRPr="008E2CA8">
              <w:rPr>
                <w:rStyle w:val="Hiperveza"/>
                <w:rFonts w:eastAsiaTheme="minorHAnsi"/>
                <w:noProof/>
                <w:lang w:eastAsia="en-US"/>
              </w:rPr>
              <w:t>2.1.6.</w:t>
            </w:r>
            <w:r>
              <w:rPr>
                <w:rFonts w:asciiTheme="minorHAnsi" w:eastAsiaTheme="minorEastAsia" w:hAnsiTheme="minorHAnsi" w:cstheme="minorBidi"/>
                <w:noProof/>
                <w:kern w:val="2"/>
                <w14:ligatures w14:val="standardContextual"/>
              </w:rPr>
              <w:tab/>
            </w:r>
            <w:r w:rsidRPr="008E2CA8">
              <w:rPr>
                <w:rStyle w:val="Hiperveza"/>
                <w:rFonts w:eastAsiaTheme="minorHAnsi"/>
                <w:noProof/>
                <w:lang w:eastAsia="en-US"/>
              </w:rPr>
              <w:t>MRAZ</w:t>
            </w:r>
            <w:r>
              <w:rPr>
                <w:noProof/>
                <w:webHidden/>
              </w:rPr>
              <w:tab/>
            </w:r>
            <w:r>
              <w:rPr>
                <w:noProof/>
                <w:webHidden/>
              </w:rPr>
              <w:fldChar w:fldCharType="begin"/>
            </w:r>
            <w:r>
              <w:rPr>
                <w:noProof/>
                <w:webHidden/>
              </w:rPr>
              <w:instrText xml:space="preserve"> PAGEREF _Toc242345892 \h </w:instrText>
            </w:r>
            <w:r>
              <w:rPr>
                <w:noProof/>
                <w:webHidden/>
              </w:rPr>
            </w:r>
            <w:r>
              <w:rPr>
                <w:noProof/>
                <w:webHidden/>
              </w:rPr>
              <w:fldChar w:fldCharType="separate"/>
            </w:r>
            <w:r>
              <w:rPr>
                <w:noProof/>
                <w:webHidden/>
              </w:rPr>
              <w:t>16</w:t>
            </w:r>
            <w:r>
              <w:rPr>
                <w:noProof/>
                <w:webHidden/>
              </w:rPr>
              <w:fldChar w:fldCharType="end"/>
            </w:r>
          </w:hyperlink>
        </w:p>
        <w:p w14:paraId="43ED8FB7" w14:textId="15CE8835" w:rsidR="00CD442A" w:rsidRDefault="00CD442A">
          <w:pPr>
            <w:pStyle w:val="Sadraj2"/>
            <w:tabs>
              <w:tab w:val="left" w:pos="960"/>
              <w:tab w:val="right" w:leader="dot" w:pos="9062"/>
            </w:tabs>
            <w:rPr>
              <w:rFonts w:asciiTheme="minorHAnsi" w:eastAsiaTheme="minorEastAsia" w:hAnsiTheme="minorHAnsi" w:cstheme="minorBidi"/>
              <w:noProof/>
              <w:kern w:val="2"/>
              <w14:ligatures w14:val="standardContextual"/>
            </w:rPr>
          </w:pPr>
          <w:hyperlink w:anchor="_Toc242345893" w:history="1">
            <w:r w:rsidRPr="008E2CA8">
              <w:rPr>
                <w:rStyle w:val="Hiperveza"/>
                <w:noProof/>
              </w:rPr>
              <w:t>2.2.</w:t>
            </w:r>
            <w:r>
              <w:rPr>
                <w:rFonts w:asciiTheme="minorHAnsi" w:eastAsiaTheme="minorEastAsia" w:hAnsiTheme="minorHAnsi" w:cstheme="minorBidi"/>
                <w:noProof/>
                <w:kern w:val="2"/>
                <w14:ligatures w14:val="standardContextual"/>
              </w:rPr>
              <w:tab/>
            </w:r>
            <w:r w:rsidRPr="008E2CA8">
              <w:rPr>
                <w:rStyle w:val="Hiperveza"/>
                <w:noProof/>
              </w:rPr>
              <w:t>NOSITELJI MJERA PO ELEMENTARNIM NEPOGODAMA</w:t>
            </w:r>
            <w:r>
              <w:rPr>
                <w:noProof/>
                <w:webHidden/>
              </w:rPr>
              <w:tab/>
            </w:r>
            <w:r>
              <w:rPr>
                <w:noProof/>
                <w:webHidden/>
              </w:rPr>
              <w:fldChar w:fldCharType="begin"/>
            </w:r>
            <w:r>
              <w:rPr>
                <w:noProof/>
                <w:webHidden/>
              </w:rPr>
              <w:instrText xml:space="preserve"> PAGEREF _Toc242345893 \h </w:instrText>
            </w:r>
            <w:r>
              <w:rPr>
                <w:noProof/>
                <w:webHidden/>
              </w:rPr>
            </w:r>
            <w:r>
              <w:rPr>
                <w:noProof/>
                <w:webHidden/>
              </w:rPr>
              <w:fldChar w:fldCharType="separate"/>
            </w:r>
            <w:r>
              <w:rPr>
                <w:noProof/>
                <w:webHidden/>
              </w:rPr>
              <w:t>16</w:t>
            </w:r>
            <w:r>
              <w:rPr>
                <w:noProof/>
                <w:webHidden/>
              </w:rPr>
              <w:fldChar w:fldCharType="end"/>
            </w:r>
          </w:hyperlink>
        </w:p>
        <w:p w14:paraId="0BAF31D5" w14:textId="14E74438" w:rsidR="00CD442A" w:rsidRDefault="00CD442A">
          <w:pPr>
            <w:pStyle w:val="Sadraj1"/>
            <w:tabs>
              <w:tab w:val="left" w:pos="480"/>
              <w:tab w:val="right" w:leader="dot" w:pos="9062"/>
            </w:tabs>
            <w:rPr>
              <w:rFonts w:asciiTheme="minorHAnsi" w:eastAsiaTheme="minorEastAsia" w:hAnsiTheme="minorHAnsi" w:cstheme="minorBidi"/>
              <w:noProof/>
              <w:kern w:val="2"/>
              <w14:ligatures w14:val="standardContextual"/>
            </w:rPr>
          </w:pPr>
          <w:hyperlink w:anchor="_Toc242345894" w:history="1">
            <w:r w:rsidRPr="008E2CA8">
              <w:rPr>
                <w:rStyle w:val="Hiperveza"/>
                <w:noProof/>
              </w:rPr>
              <w:t>3.</w:t>
            </w:r>
            <w:r>
              <w:rPr>
                <w:rFonts w:asciiTheme="minorHAnsi" w:eastAsiaTheme="minorEastAsia" w:hAnsiTheme="minorHAnsi" w:cstheme="minorBidi"/>
                <w:noProof/>
                <w:kern w:val="2"/>
                <w14:ligatures w14:val="standardContextual"/>
              </w:rPr>
              <w:tab/>
            </w:r>
            <w:r w:rsidRPr="008E2CA8">
              <w:rPr>
                <w:rStyle w:val="Hiperveza"/>
                <w:noProof/>
              </w:rPr>
              <w:t>PROCJENA OSIGURANJA OPREME I DRUGIH SREDSTAVA ZA ZAŠTITU I SPRJEČAVANJE STRADANJA IMOVINE, GOSPODARSKIH FUNKCIJA I STRADANJA STANOVNIŠTVA</w:t>
            </w:r>
            <w:r>
              <w:rPr>
                <w:noProof/>
                <w:webHidden/>
              </w:rPr>
              <w:tab/>
            </w:r>
            <w:r>
              <w:rPr>
                <w:noProof/>
                <w:webHidden/>
              </w:rPr>
              <w:fldChar w:fldCharType="begin"/>
            </w:r>
            <w:r>
              <w:rPr>
                <w:noProof/>
                <w:webHidden/>
              </w:rPr>
              <w:instrText xml:space="preserve"> PAGEREF _Toc242345894 \h </w:instrText>
            </w:r>
            <w:r>
              <w:rPr>
                <w:noProof/>
                <w:webHidden/>
              </w:rPr>
            </w:r>
            <w:r>
              <w:rPr>
                <w:noProof/>
                <w:webHidden/>
              </w:rPr>
              <w:fldChar w:fldCharType="separate"/>
            </w:r>
            <w:r>
              <w:rPr>
                <w:noProof/>
                <w:webHidden/>
              </w:rPr>
              <w:t>17</w:t>
            </w:r>
            <w:r>
              <w:rPr>
                <w:noProof/>
                <w:webHidden/>
              </w:rPr>
              <w:fldChar w:fldCharType="end"/>
            </w:r>
          </w:hyperlink>
        </w:p>
        <w:p w14:paraId="5B175D64" w14:textId="7735DB61" w:rsidR="00CD442A" w:rsidRDefault="00CD442A">
          <w:pPr>
            <w:pStyle w:val="Sadraj1"/>
            <w:tabs>
              <w:tab w:val="left" w:pos="480"/>
              <w:tab w:val="right" w:leader="dot" w:pos="9062"/>
            </w:tabs>
            <w:rPr>
              <w:rFonts w:asciiTheme="minorHAnsi" w:eastAsiaTheme="minorEastAsia" w:hAnsiTheme="minorHAnsi" w:cstheme="minorBidi"/>
              <w:noProof/>
              <w:kern w:val="2"/>
              <w14:ligatures w14:val="standardContextual"/>
            </w:rPr>
          </w:pPr>
          <w:hyperlink w:anchor="_Toc242345895" w:history="1">
            <w:r w:rsidRPr="008E2CA8">
              <w:rPr>
                <w:rStyle w:val="Hiperveza"/>
                <w:noProof/>
              </w:rPr>
              <w:t>4.</w:t>
            </w:r>
            <w:r>
              <w:rPr>
                <w:rFonts w:asciiTheme="minorHAnsi" w:eastAsiaTheme="minorEastAsia" w:hAnsiTheme="minorHAnsi" w:cstheme="minorBidi"/>
                <w:noProof/>
                <w:kern w:val="2"/>
                <w14:ligatures w14:val="standardContextual"/>
              </w:rPr>
              <w:tab/>
            </w:r>
            <w:r w:rsidRPr="008E2CA8">
              <w:rPr>
                <w:rStyle w:val="Hiperveza"/>
                <w:noProof/>
              </w:rPr>
              <w:t>OSTALE MJERE KOJE UKLJUČUJU SURADNJU S NADLEŽNIM TIJELIMA  (ŽUPANIJA, MINISTARSTVO, STRUČNJACI ZA PODRUČJE PRIRODNIH NEPOGODA)</w:t>
            </w:r>
            <w:r>
              <w:rPr>
                <w:noProof/>
                <w:webHidden/>
              </w:rPr>
              <w:tab/>
            </w:r>
            <w:r>
              <w:rPr>
                <w:noProof/>
                <w:webHidden/>
              </w:rPr>
              <w:fldChar w:fldCharType="begin"/>
            </w:r>
            <w:r>
              <w:rPr>
                <w:noProof/>
                <w:webHidden/>
              </w:rPr>
              <w:instrText xml:space="preserve"> PAGEREF _Toc242345895 \h </w:instrText>
            </w:r>
            <w:r>
              <w:rPr>
                <w:noProof/>
                <w:webHidden/>
              </w:rPr>
            </w:r>
            <w:r>
              <w:rPr>
                <w:noProof/>
                <w:webHidden/>
              </w:rPr>
              <w:fldChar w:fldCharType="separate"/>
            </w:r>
            <w:r>
              <w:rPr>
                <w:noProof/>
                <w:webHidden/>
              </w:rPr>
              <w:t>18</w:t>
            </w:r>
            <w:r>
              <w:rPr>
                <w:noProof/>
                <w:webHidden/>
              </w:rPr>
              <w:fldChar w:fldCharType="end"/>
            </w:r>
          </w:hyperlink>
        </w:p>
        <w:p w14:paraId="2A66BB31" w14:textId="49C02C24" w:rsidR="00CD442A" w:rsidRDefault="00CD442A">
          <w:pPr>
            <w:pStyle w:val="Sadraj1"/>
            <w:tabs>
              <w:tab w:val="right" w:leader="dot" w:pos="9062"/>
            </w:tabs>
            <w:rPr>
              <w:rFonts w:asciiTheme="minorHAnsi" w:eastAsiaTheme="minorEastAsia" w:hAnsiTheme="minorHAnsi" w:cstheme="minorBidi"/>
              <w:noProof/>
              <w:kern w:val="2"/>
              <w14:ligatures w14:val="standardContextual"/>
            </w:rPr>
          </w:pPr>
          <w:hyperlink w:anchor="_Toc242345896" w:history="1">
            <w:r w:rsidRPr="008E2CA8">
              <w:rPr>
                <w:rStyle w:val="Hiperveza"/>
                <w:noProof/>
              </w:rPr>
              <w:t>ZAKLJUČAK</w:t>
            </w:r>
            <w:r>
              <w:rPr>
                <w:noProof/>
                <w:webHidden/>
              </w:rPr>
              <w:tab/>
            </w:r>
            <w:r>
              <w:rPr>
                <w:noProof/>
                <w:webHidden/>
              </w:rPr>
              <w:fldChar w:fldCharType="begin"/>
            </w:r>
            <w:r>
              <w:rPr>
                <w:noProof/>
                <w:webHidden/>
              </w:rPr>
              <w:instrText xml:space="preserve"> PAGEREF _Toc242345896 \h </w:instrText>
            </w:r>
            <w:r>
              <w:rPr>
                <w:noProof/>
                <w:webHidden/>
              </w:rPr>
            </w:r>
            <w:r>
              <w:rPr>
                <w:noProof/>
                <w:webHidden/>
              </w:rPr>
              <w:fldChar w:fldCharType="separate"/>
            </w:r>
            <w:r>
              <w:rPr>
                <w:noProof/>
                <w:webHidden/>
              </w:rPr>
              <w:t>19</w:t>
            </w:r>
            <w:r>
              <w:rPr>
                <w:noProof/>
                <w:webHidden/>
              </w:rPr>
              <w:fldChar w:fldCharType="end"/>
            </w:r>
          </w:hyperlink>
        </w:p>
        <w:p w14:paraId="600D9F74" w14:textId="422815ED" w:rsidR="006759FB" w:rsidRDefault="00AB25AA">
          <w:r>
            <w:rPr>
              <w:b/>
              <w:bCs/>
            </w:rPr>
            <w:fldChar w:fldCharType="end"/>
          </w:r>
        </w:p>
      </w:sdtContent>
    </w:sdt>
    <w:p w14:paraId="05AB196F" w14:textId="77777777" w:rsidR="006759FB" w:rsidRDefault="006759FB">
      <w:pPr>
        <w:ind w:firstLine="708"/>
        <w:rPr>
          <w:sz w:val="28"/>
          <w:szCs w:val="28"/>
        </w:rPr>
      </w:pPr>
    </w:p>
    <w:p w14:paraId="0FFB6735" w14:textId="77777777" w:rsidR="006759FB" w:rsidRDefault="006759FB">
      <w:pPr>
        <w:ind w:firstLine="708"/>
        <w:rPr>
          <w:sz w:val="28"/>
          <w:szCs w:val="28"/>
        </w:rPr>
      </w:pPr>
    </w:p>
    <w:p w14:paraId="3AB3125A" w14:textId="77777777" w:rsidR="006759FB" w:rsidRDefault="006759FB">
      <w:pPr>
        <w:ind w:firstLine="708"/>
        <w:rPr>
          <w:sz w:val="28"/>
          <w:szCs w:val="28"/>
        </w:rPr>
      </w:pPr>
    </w:p>
    <w:p w14:paraId="02D3E615" w14:textId="77777777" w:rsidR="006759FB" w:rsidRDefault="006759FB">
      <w:pPr>
        <w:ind w:firstLine="708"/>
        <w:rPr>
          <w:sz w:val="28"/>
          <w:szCs w:val="28"/>
        </w:rPr>
      </w:pPr>
    </w:p>
    <w:p w14:paraId="162E6FE0" w14:textId="77777777" w:rsidR="006759FB" w:rsidRDefault="006759FB">
      <w:pPr>
        <w:ind w:firstLine="708"/>
        <w:rPr>
          <w:sz w:val="28"/>
          <w:szCs w:val="28"/>
        </w:rPr>
      </w:pPr>
    </w:p>
    <w:p w14:paraId="0E86995B" w14:textId="77777777" w:rsidR="006759FB" w:rsidRDefault="006759FB">
      <w:pPr>
        <w:ind w:firstLine="708"/>
        <w:rPr>
          <w:sz w:val="28"/>
          <w:szCs w:val="28"/>
        </w:rPr>
      </w:pPr>
    </w:p>
    <w:p w14:paraId="5CB5EC48" w14:textId="77777777" w:rsidR="006759FB" w:rsidRDefault="006759FB">
      <w:pPr>
        <w:ind w:firstLine="708"/>
        <w:rPr>
          <w:sz w:val="28"/>
          <w:szCs w:val="28"/>
        </w:rPr>
      </w:pPr>
    </w:p>
    <w:p w14:paraId="4A367726" w14:textId="77777777" w:rsidR="006759FB" w:rsidRDefault="006759FB" w:rsidP="00CE1EF9">
      <w:pPr>
        <w:ind w:firstLine="708"/>
        <w:jc w:val="center"/>
        <w:rPr>
          <w:sz w:val="28"/>
          <w:szCs w:val="28"/>
        </w:rPr>
      </w:pPr>
    </w:p>
    <w:p w14:paraId="2685C359" w14:textId="77777777" w:rsidR="006759FB" w:rsidRDefault="006759FB">
      <w:pPr>
        <w:ind w:firstLine="708"/>
        <w:rPr>
          <w:sz w:val="28"/>
          <w:szCs w:val="28"/>
        </w:rPr>
      </w:pPr>
    </w:p>
    <w:p w14:paraId="74A3FF4D" w14:textId="77777777" w:rsidR="006759FB" w:rsidRDefault="006759FB">
      <w:pPr>
        <w:ind w:firstLine="708"/>
        <w:rPr>
          <w:sz w:val="28"/>
          <w:szCs w:val="28"/>
        </w:rPr>
      </w:pPr>
    </w:p>
    <w:p w14:paraId="5286223C" w14:textId="77777777" w:rsidR="006759FB" w:rsidRDefault="006759FB">
      <w:pPr>
        <w:rPr>
          <w:sz w:val="28"/>
          <w:szCs w:val="28"/>
        </w:rPr>
      </w:pPr>
    </w:p>
    <w:p w14:paraId="13F8976C" w14:textId="77777777" w:rsidR="009F786A" w:rsidRDefault="009F786A">
      <w:pPr>
        <w:rPr>
          <w:sz w:val="28"/>
          <w:szCs w:val="28"/>
        </w:rPr>
      </w:pPr>
    </w:p>
    <w:p w14:paraId="1B57B240" w14:textId="77777777" w:rsidR="009F786A" w:rsidRDefault="009F786A">
      <w:pPr>
        <w:rPr>
          <w:sz w:val="28"/>
          <w:szCs w:val="28"/>
        </w:rPr>
      </w:pPr>
    </w:p>
    <w:p w14:paraId="7EDC3BF9" w14:textId="77777777" w:rsidR="006759FB" w:rsidRDefault="00AB25AA">
      <w:pPr>
        <w:pStyle w:val="Naslov1"/>
      </w:pPr>
      <w:bookmarkStart w:id="0" w:name="_Toc242345880"/>
      <w:r>
        <w:lastRenderedPageBreak/>
        <w:t>UVOD</w:t>
      </w:r>
      <w:bookmarkEnd w:id="0"/>
    </w:p>
    <w:p w14:paraId="61F5BA0A" w14:textId="77777777" w:rsidR="006759FB" w:rsidRDefault="006759FB">
      <w:pPr>
        <w:ind w:firstLine="708"/>
        <w:rPr>
          <w:sz w:val="28"/>
          <w:szCs w:val="28"/>
        </w:rPr>
      </w:pPr>
    </w:p>
    <w:p w14:paraId="2AEEF1C4" w14:textId="4ABC6BA4" w:rsidR="006759FB" w:rsidRPr="00EE64BF" w:rsidRDefault="00AB25AA" w:rsidP="006B7EBD">
      <w:pPr>
        <w:jc w:val="both"/>
      </w:pPr>
      <w:r w:rsidRPr="00EE64BF">
        <w:t xml:space="preserve">Na temelju članka 17. Zakona o ublažavanju i uklanjanju posljedica prirodnih nepogoda (NN16/19-u daljnjem tekstu „Zakon“) kojim se uređuju kriteriji i ovlasti za proglašenje prirodne nepogode, procjena štete od prirodne nepogode, dodjela pomoći za ublažavanje i djelomično uklanjanje posljedica prirodnih nepogoda nastalih na području Republike Hrvatske, Registar šteta od prirodnih nepogoda (u daljnjem tekstu: Registar šteta) te druga pitanja u vezi s dodjelom pomoći za ublažavanje i djelomično uklanjanje posljedica prirodnih nepogoda i članka 43. stavak 2. Zakona, Gradsko vijeće Grada </w:t>
      </w:r>
      <w:r w:rsidR="00311C57" w:rsidRPr="00EE64BF">
        <w:t>Ploča</w:t>
      </w:r>
      <w:r w:rsidRPr="00EE64BF">
        <w:t xml:space="preserve"> donosi Plan djelovanja u području prirodnih nepogoda.</w:t>
      </w:r>
    </w:p>
    <w:p w14:paraId="2BBDC7C4" w14:textId="77777777" w:rsidR="006759FB" w:rsidRPr="00EE64BF" w:rsidRDefault="006759FB" w:rsidP="006B7EBD">
      <w:pPr>
        <w:jc w:val="both"/>
      </w:pPr>
    </w:p>
    <w:p w14:paraId="2AA582B2" w14:textId="77777777" w:rsidR="006759FB" w:rsidRPr="00EE64BF" w:rsidRDefault="00AB25AA" w:rsidP="00FB11F7">
      <w:pPr>
        <w:jc w:val="both"/>
        <w:rPr>
          <w:rFonts w:cs="Calibri"/>
          <w:color w:val="000000"/>
        </w:rPr>
      </w:pPr>
      <w:r w:rsidRPr="00EE64BF">
        <w:rPr>
          <w:rFonts w:cs="Calibri"/>
          <w:color w:val="000000"/>
        </w:rPr>
        <w:t>Poslove u svezi dodjele sredstava pomoći za ublažavanje i djelomično uklanjanje posljedica prirodnih nepogoda obavljaju:</w:t>
      </w:r>
    </w:p>
    <w:p w14:paraId="2A93ADFF" w14:textId="77777777" w:rsidR="006759FB" w:rsidRPr="00EE64BF" w:rsidRDefault="00AB25AA" w:rsidP="006B7EBD">
      <w:pPr>
        <w:numPr>
          <w:ilvl w:val="0"/>
          <w:numId w:val="1"/>
        </w:numPr>
        <w:contextualSpacing/>
        <w:jc w:val="both"/>
        <w:rPr>
          <w:rFonts w:cs="Calibri"/>
          <w:color w:val="000000"/>
        </w:rPr>
      </w:pPr>
      <w:r w:rsidRPr="00EE64BF">
        <w:rPr>
          <w:rFonts w:cs="Calibri"/>
          <w:color w:val="000000"/>
        </w:rPr>
        <w:t>Državno povjerenstvo za procjenu šteta od prirodnih nepogoda,</w:t>
      </w:r>
    </w:p>
    <w:p w14:paraId="7E86E67A" w14:textId="77777777" w:rsidR="006759FB" w:rsidRPr="00EE64BF" w:rsidRDefault="00AB25AA" w:rsidP="006B7EBD">
      <w:pPr>
        <w:numPr>
          <w:ilvl w:val="0"/>
          <w:numId w:val="1"/>
        </w:numPr>
        <w:contextualSpacing/>
        <w:jc w:val="both"/>
        <w:rPr>
          <w:rFonts w:cs="Calibri"/>
          <w:color w:val="000000"/>
        </w:rPr>
      </w:pPr>
      <w:r w:rsidRPr="00EE64BF">
        <w:rPr>
          <w:rFonts w:cs="Calibri"/>
          <w:color w:val="000000"/>
        </w:rPr>
        <w:t>Županijsko povjerenstvo za procjenu šteta od prirodnih nepogoda,</w:t>
      </w:r>
    </w:p>
    <w:p w14:paraId="1844C42B" w14:textId="77777777" w:rsidR="006759FB" w:rsidRPr="00EE64BF" w:rsidRDefault="00AB25AA" w:rsidP="006B7EBD">
      <w:pPr>
        <w:numPr>
          <w:ilvl w:val="0"/>
          <w:numId w:val="1"/>
        </w:numPr>
        <w:contextualSpacing/>
        <w:jc w:val="both"/>
        <w:rPr>
          <w:rFonts w:cs="Calibri"/>
          <w:color w:val="000000"/>
        </w:rPr>
      </w:pPr>
      <w:r w:rsidRPr="00EE64BF">
        <w:rPr>
          <w:rFonts w:cs="Calibri"/>
          <w:color w:val="000000"/>
        </w:rPr>
        <w:t>Gradsko povjerenstvo za procjenu šteta od prirodnih nepogoda.</w:t>
      </w:r>
    </w:p>
    <w:p w14:paraId="31F7BE98" w14:textId="77777777" w:rsidR="009F786A" w:rsidRPr="00EE64BF" w:rsidRDefault="009F786A" w:rsidP="006B7EBD">
      <w:pPr>
        <w:jc w:val="both"/>
        <w:rPr>
          <w:rFonts w:cs="Calibri"/>
          <w:color w:val="000000"/>
        </w:rPr>
      </w:pPr>
    </w:p>
    <w:p w14:paraId="21266430" w14:textId="2E2A0C37" w:rsidR="006759FB" w:rsidRPr="00EE64BF" w:rsidRDefault="00AB25AA" w:rsidP="00FB11F7">
      <w:pPr>
        <w:jc w:val="both"/>
        <w:rPr>
          <w:rFonts w:cs="Calibri"/>
          <w:color w:val="000000"/>
        </w:rPr>
      </w:pPr>
      <w:r w:rsidRPr="00EE64BF">
        <w:rPr>
          <w:rFonts w:cs="Calibri"/>
          <w:color w:val="000000"/>
        </w:rPr>
        <w:t>Postupanja i poslove vezane uz dodjelu sredstva pomoći za ublažavanje i djelomično uklanjanje prirodnih nepogoda povjerenstva provode u suradnji s nadležnim ministarstvima, Vladom Republike Hrvatske i drugim tijelima koja sudjeluju u određenju kriterija i isplate sredstava pomoći za djelomičnu sanaciju šteta od prirodnih nepogoda.</w:t>
      </w:r>
    </w:p>
    <w:p w14:paraId="58DE529D" w14:textId="77777777" w:rsidR="006759FB" w:rsidRPr="00EE64BF" w:rsidRDefault="006759FB" w:rsidP="006B7EBD">
      <w:pPr>
        <w:jc w:val="both"/>
      </w:pPr>
    </w:p>
    <w:p w14:paraId="64142E52" w14:textId="54A1D740" w:rsidR="006759FB" w:rsidRPr="00EE64BF" w:rsidRDefault="00AB25AA" w:rsidP="006B7EBD">
      <w:pPr>
        <w:pStyle w:val="StandardWeb"/>
        <w:spacing w:before="0" w:beforeAutospacing="0" w:after="0" w:afterAutospacing="0"/>
        <w:jc w:val="both"/>
      </w:pPr>
      <w:r w:rsidRPr="00EE64BF">
        <w:t>Temeljem čl</w:t>
      </w:r>
      <w:r w:rsidR="00235943">
        <w:t>anka</w:t>
      </w:r>
      <w:r w:rsidRPr="00EE64BF">
        <w:t xml:space="preserve"> 14. stavak 8. Gradsko povjerenstvo za procjenu šteta od prirodnih nepogoda izrađuju Plan djelovanja u području prirodnih nepogoda te ga, temeljem članka 17. Predstavničko tijelo jedinice lokalne i područne (regionalne) samouprave do 30. studenog tekuće godine donosi za sljedeću kalendarsku godinu radi određenja mjera i postupanja djelomične sanacije šteta od prirodnih nepogoda.</w:t>
      </w:r>
    </w:p>
    <w:p w14:paraId="61869102" w14:textId="77777777" w:rsidR="009F786A" w:rsidRPr="00EE64BF" w:rsidRDefault="009F786A" w:rsidP="00FF270E">
      <w:pPr>
        <w:pStyle w:val="StandardWeb"/>
        <w:spacing w:before="0" w:beforeAutospacing="0" w:after="0" w:afterAutospacing="0"/>
        <w:jc w:val="both"/>
      </w:pPr>
    </w:p>
    <w:p w14:paraId="7B189DB7" w14:textId="271B688C" w:rsidR="006759FB" w:rsidRPr="00EE64BF" w:rsidRDefault="00AB25AA" w:rsidP="00911CCB">
      <w:pPr>
        <w:pStyle w:val="StandardWeb"/>
        <w:spacing w:before="0" w:beforeAutospacing="0" w:after="0" w:afterAutospacing="0"/>
        <w:jc w:val="both"/>
      </w:pPr>
      <w:r w:rsidRPr="00EE64BF">
        <w:t>Plan djelovanja sadržava:</w:t>
      </w:r>
    </w:p>
    <w:p w14:paraId="7C83A201" w14:textId="77777777" w:rsidR="00911CCB" w:rsidRDefault="00AB25AA" w:rsidP="00347B1E">
      <w:pPr>
        <w:pStyle w:val="StandardWeb"/>
        <w:numPr>
          <w:ilvl w:val="0"/>
          <w:numId w:val="29"/>
        </w:numPr>
        <w:spacing w:before="0" w:beforeAutospacing="0" w:after="0" w:afterAutospacing="0"/>
        <w:jc w:val="both"/>
      </w:pPr>
      <w:r w:rsidRPr="00EE64BF">
        <w:t>popis mjera i nositelja mjera u slučaju nastajanja prirodne nepogode</w:t>
      </w:r>
    </w:p>
    <w:p w14:paraId="1D813AA1" w14:textId="77777777" w:rsidR="00911CCB" w:rsidRDefault="00AB25AA" w:rsidP="00347B1E">
      <w:pPr>
        <w:pStyle w:val="StandardWeb"/>
        <w:numPr>
          <w:ilvl w:val="0"/>
          <w:numId w:val="29"/>
        </w:numPr>
        <w:spacing w:before="0" w:beforeAutospacing="0" w:after="0" w:afterAutospacing="0"/>
        <w:jc w:val="both"/>
      </w:pPr>
      <w:r w:rsidRPr="00EE64BF">
        <w:t>procjene osiguranja opreme i drugih sredstava za zaštitu i sprječavanje stradanja imovine, gospodarskih funkcija i stradanja stanovništva</w:t>
      </w:r>
    </w:p>
    <w:p w14:paraId="486D75E9" w14:textId="75B78BF5" w:rsidR="006759FB" w:rsidRPr="00EE64BF" w:rsidRDefault="00AB25AA" w:rsidP="00347B1E">
      <w:pPr>
        <w:pStyle w:val="StandardWeb"/>
        <w:numPr>
          <w:ilvl w:val="0"/>
          <w:numId w:val="29"/>
        </w:numPr>
        <w:spacing w:before="0" w:beforeAutospacing="0" w:after="0" w:afterAutospacing="0"/>
        <w:jc w:val="both"/>
      </w:pPr>
      <w:r w:rsidRPr="00EE64BF">
        <w:t>sve druge mjere koje uključuju suradnju s nadležnim tijelima iz ovoga Zakona i/ili drugih tijela, znanstvenih ustanova i stručnjaka za područje prirodnih nepogoda.</w:t>
      </w:r>
    </w:p>
    <w:p w14:paraId="49BE2B7E" w14:textId="77777777" w:rsidR="00347B1E" w:rsidRDefault="00347B1E" w:rsidP="00347B1E">
      <w:pPr>
        <w:pStyle w:val="StandardWeb"/>
        <w:spacing w:before="0" w:beforeAutospacing="0" w:after="0" w:afterAutospacing="0"/>
        <w:jc w:val="both"/>
      </w:pPr>
    </w:p>
    <w:p w14:paraId="2A515944" w14:textId="05B9F379" w:rsidR="006759FB" w:rsidRPr="00EE64BF" w:rsidRDefault="00AB25AA" w:rsidP="00347B1E">
      <w:pPr>
        <w:pStyle w:val="StandardWeb"/>
        <w:spacing w:before="0" w:beforeAutospacing="0" w:after="0" w:afterAutospacing="0"/>
        <w:jc w:val="both"/>
      </w:pPr>
      <w:r w:rsidRPr="00EE64BF">
        <w:t xml:space="preserve">Izvršno tijelo jedinice lokalne i područne (regionalne) samouprave podnosi predstavničkom tijelu jedinice lokalne i područne (regionalne) samouprave, </w:t>
      </w:r>
      <w:r w:rsidRPr="006D4874">
        <w:t>do 31. ožujka tekuće godine, izvješće o izvršenju plana djelovanja za proteklu kalendarsku godinu.</w:t>
      </w:r>
    </w:p>
    <w:p w14:paraId="0DDA5594" w14:textId="77777777" w:rsidR="006759FB" w:rsidRPr="00EE64BF" w:rsidRDefault="006759FB" w:rsidP="006B7EBD">
      <w:pPr>
        <w:jc w:val="both"/>
      </w:pPr>
    </w:p>
    <w:p w14:paraId="0C11DA5F" w14:textId="166B1847" w:rsidR="006759FB" w:rsidRPr="00EE64BF" w:rsidRDefault="00AB25AA" w:rsidP="006B7EBD">
      <w:pPr>
        <w:jc w:val="both"/>
      </w:pPr>
      <w:r w:rsidRPr="00EE64BF">
        <w:t>Dana 26. veljače 2019. godine, dopisom Ministarstva financija</w:t>
      </w:r>
      <w:r w:rsidR="002920C1">
        <w:t>,</w:t>
      </w:r>
      <w:r w:rsidRPr="00EE64BF">
        <w:t xml:space="preserve"> KLASA: 422-02/19-01/27</w:t>
      </w:r>
      <w:r w:rsidR="001238E3">
        <w:t>,</w:t>
      </w:r>
      <w:r w:rsidRPr="00EE64BF">
        <w:t xml:space="preserve">  URBROJ: 513-06-02-19-5 pojašnjena su određena tumačenja pojedinih dijelova čl. 17. Zakona, te je u stavku 7</w:t>
      </w:r>
      <w:r w:rsidR="00302DE6">
        <w:t>.</w:t>
      </w:r>
      <w:r w:rsidRPr="00EE64BF">
        <w:t xml:space="preserve"> navedeno „Bitnim je uzeti u obzir kako se u konkretnom ne ulazi u područje zaštite i spašavanja koje je određeno drugim propisima“.</w:t>
      </w:r>
    </w:p>
    <w:p w14:paraId="7FDA3578" w14:textId="77777777" w:rsidR="009F786A" w:rsidRDefault="009F786A" w:rsidP="009F786A"/>
    <w:p w14:paraId="2A2F7961" w14:textId="77777777" w:rsidR="00FB11F7" w:rsidRDefault="00FB11F7" w:rsidP="009F786A"/>
    <w:p w14:paraId="74FCC3B4" w14:textId="77777777" w:rsidR="00FB11F7" w:rsidRDefault="00FB11F7" w:rsidP="009F786A"/>
    <w:p w14:paraId="7882FCEC" w14:textId="77777777" w:rsidR="003A2648" w:rsidRPr="00EE64BF" w:rsidRDefault="003A2648" w:rsidP="009F786A"/>
    <w:p w14:paraId="23F32C8E" w14:textId="77777777" w:rsidR="006759FB" w:rsidRDefault="00AB25AA" w:rsidP="009F786A">
      <w:pPr>
        <w:pStyle w:val="Naslov1"/>
        <w:numPr>
          <w:ilvl w:val="0"/>
          <w:numId w:val="2"/>
        </w:numPr>
        <w:ind w:left="1134" w:hanging="567"/>
      </w:pPr>
      <w:bookmarkStart w:id="1" w:name="_Toc242345881"/>
      <w:r>
        <w:lastRenderedPageBreak/>
        <w:t>MOGUĆE UGROZE NA PODRUČJU GRADA</w:t>
      </w:r>
      <w:bookmarkEnd w:id="1"/>
    </w:p>
    <w:p w14:paraId="43010659" w14:textId="77777777" w:rsidR="006759FB" w:rsidRDefault="006759FB"/>
    <w:p w14:paraId="195D581B" w14:textId="77777777" w:rsidR="006759FB" w:rsidRDefault="00AB25AA">
      <w:pPr>
        <w:pStyle w:val="Naslov2"/>
        <w:numPr>
          <w:ilvl w:val="1"/>
          <w:numId w:val="2"/>
        </w:numPr>
        <w:ind w:left="1134" w:hanging="567"/>
      </w:pPr>
      <w:bookmarkStart w:id="2" w:name="_Toc242345882"/>
      <w:r>
        <w:t>UGROZE DEFINIRANE ZAKONOM</w:t>
      </w:r>
      <w:bookmarkEnd w:id="2"/>
    </w:p>
    <w:p w14:paraId="2D09BA22" w14:textId="77777777" w:rsidR="006759FB" w:rsidRDefault="006759FB">
      <w:pPr>
        <w:pStyle w:val="Bezproreda"/>
        <w:jc w:val="both"/>
      </w:pPr>
    </w:p>
    <w:p w14:paraId="69367846" w14:textId="5FCB90CF" w:rsidR="006759FB" w:rsidRPr="00EE64BF" w:rsidRDefault="00AB25AA">
      <w:pPr>
        <w:pStyle w:val="Bezproreda"/>
        <w:jc w:val="both"/>
      </w:pPr>
      <w:r w:rsidRPr="00EE64BF">
        <w:t>Temeljem članka 3</w:t>
      </w:r>
      <w:r w:rsidR="00235943">
        <w:t>.</w:t>
      </w:r>
      <w:r w:rsidRPr="00EE64BF">
        <w:t xml:space="preserve"> Zakona, Prirodnom nepogodom, u smislu ovoga Zakona,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1D6E4BF6" w14:textId="77777777" w:rsidR="00126B01" w:rsidRDefault="00126B01">
      <w:pPr>
        <w:pStyle w:val="Bezproreda"/>
        <w:jc w:val="both"/>
      </w:pPr>
    </w:p>
    <w:p w14:paraId="1A64AB44" w14:textId="0D9E6526" w:rsidR="006B7EBD" w:rsidRPr="00EE64BF" w:rsidRDefault="00AB25AA">
      <w:pPr>
        <w:pStyle w:val="Bezproreda"/>
        <w:jc w:val="both"/>
      </w:pPr>
      <w:r w:rsidRPr="00EE64BF">
        <w:t>Prirodnom nepogodom smatraju se:</w:t>
      </w:r>
    </w:p>
    <w:p w14:paraId="490DBFBB" w14:textId="49EFCC5C" w:rsidR="006759FB" w:rsidRPr="00EE64BF" w:rsidRDefault="008D2D9A" w:rsidP="007B5506">
      <w:pPr>
        <w:pStyle w:val="Bezproreda"/>
        <w:numPr>
          <w:ilvl w:val="0"/>
          <w:numId w:val="28"/>
        </w:numPr>
        <w:jc w:val="both"/>
      </w:pPr>
      <w:r>
        <w:t>p</w:t>
      </w:r>
      <w:r w:rsidR="00AB25AA" w:rsidRPr="00EE64BF">
        <w:t>otres</w:t>
      </w:r>
    </w:p>
    <w:p w14:paraId="2F814852" w14:textId="4D7990E9" w:rsidR="006759FB" w:rsidRPr="00EE64BF" w:rsidRDefault="00AB25AA" w:rsidP="007B5506">
      <w:pPr>
        <w:pStyle w:val="Bezproreda"/>
        <w:numPr>
          <w:ilvl w:val="0"/>
          <w:numId w:val="28"/>
        </w:numPr>
        <w:jc w:val="both"/>
      </w:pPr>
      <w:r w:rsidRPr="00EE64BF">
        <w:t>olujni i orkanski vjetar</w:t>
      </w:r>
    </w:p>
    <w:p w14:paraId="0DC02E09" w14:textId="50F56DB6" w:rsidR="006759FB" w:rsidRPr="00EE64BF" w:rsidRDefault="00AB25AA" w:rsidP="007B5506">
      <w:pPr>
        <w:pStyle w:val="Bezproreda"/>
        <w:numPr>
          <w:ilvl w:val="0"/>
          <w:numId w:val="28"/>
        </w:numPr>
        <w:jc w:val="both"/>
      </w:pPr>
      <w:r w:rsidRPr="00EE64BF">
        <w:t>požar</w:t>
      </w:r>
    </w:p>
    <w:p w14:paraId="20B2C43F" w14:textId="1442D48C" w:rsidR="006759FB" w:rsidRPr="00EE64BF" w:rsidRDefault="00AB25AA" w:rsidP="007B5506">
      <w:pPr>
        <w:pStyle w:val="Bezproreda"/>
        <w:numPr>
          <w:ilvl w:val="0"/>
          <w:numId w:val="28"/>
        </w:numPr>
        <w:jc w:val="both"/>
      </w:pPr>
      <w:r w:rsidRPr="00EE64BF">
        <w:t>poplava</w:t>
      </w:r>
    </w:p>
    <w:p w14:paraId="051F687A" w14:textId="6D901197" w:rsidR="006759FB" w:rsidRPr="00EE64BF" w:rsidRDefault="00AB25AA" w:rsidP="007B5506">
      <w:pPr>
        <w:pStyle w:val="Bezproreda"/>
        <w:numPr>
          <w:ilvl w:val="0"/>
          <w:numId w:val="28"/>
        </w:numPr>
        <w:jc w:val="both"/>
      </w:pPr>
      <w:r w:rsidRPr="00EE64BF">
        <w:t>suša</w:t>
      </w:r>
    </w:p>
    <w:p w14:paraId="20F7BDA7" w14:textId="145E2C4E" w:rsidR="006759FB" w:rsidRPr="00EE64BF" w:rsidRDefault="00AB25AA" w:rsidP="007B5506">
      <w:pPr>
        <w:pStyle w:val="Bezproreda"/>
        <w:numPr>
          <w:ilvl w:val="0"/>
          <w:numId w:val="28"/>
        </w:numPr>
        <w:jc w:val="both"/>
      </w:pPr>
      <w:r w:rsidRPr="00EE64BF">
        <w:t>tuča, kiša koja se smrzava u dodiru s podlogom</w:t>
      </w:r>
    </w:p>
    <w:p w14:paraId="5B338562" w14:textId="1B09DCA6" w:rsidR="006759FB" w:rsidRPr="00EE64BF" w:rsidRDefault="00AB25AA" w:rsidP="007B5506">
      <w:pPr>
        <w:pStyle w:val="Bezproreda"/>
        <w:numPr>
          <w:ilvl w:val="0"/>
          <w:numId w:val="28"/>
        </w:numPr>
        <w:jc w:val="both"/>
      </w:pPr>
      <w:r w:rsidRPr="00EE64BF">
        <w:t>mraz</w:t>
      </w:r>
    </w:p>
    <w:p w14:paraId="6290F902" w14:textId="64DB64AA" w:rsidR="006759FB" w:rsidRPr="00EE64BF" w:rsidRDefault="00AB25AA" w:rsidP="007B5506">
      <w:pPr>
        <w:pStyle w:val="Bezproreda"/>
        <w:numPr>
          <w:ilvl w:val="0"/>
          <w:numId w:val="28"/>
        </w:numPr>
        <w:jc w:val="both"/>
      </w:pPr>
      <w:r w:rsidRPr="00EE64BF">
        <w:t>izvanredno velika visina snijega</w:t>
      </w:r>
    </w:p>
    <w:p w14:paraId="6EADBDF5" w14:textId="30ADCD2E" w:rsidR="006759FB" w:rsidRPr="00EE64BF" w:rsidRDefault="00AB25AA" w:rsidP="007B5506">
      <w:pPr>
        <w:pStyle w:val="Bezproreda"/>
        <w:numPr>
          <w:ilvl w:val="0"/>
          <w:numId w:val="28"/>
        </w:numPr>
        <w:jc w:val="both"/>
      </w:pPr>
      <w:r w:rsidRPr="00EE64BF">
        <w:t>snježni nanos i lavina</w:t>
      </w:r>
    </w:p>
    <w:p w14:paraId="1A5D3FFD" w14:textId="077372CB" w:rsidR="006759FB" w:rsidRPr="00EE64BF" w:rsidRDefault="00AB25AA" w:rsidP="007B5506">
      <w:pPr>
        <w:pStyle w:val="Bezproreda"/>
        <w:numPr>
          <w:ilvl w:val="0"/>
          <w:numId w:val="28"/>
        </w:numPr>
        <w:jc w:val="both"/>
      </w:pPr>
      <w:r w:rsidRPr="00EE64BF">
        <w:t>nagomilavanje leda na vodotocima</w:t>
      </w:r>
    </w:p>
    <w:p w14:paraId="066C9A9D" w14:textId="21181A28" w:rsidR="006759FB" w:rsidRPr="00EE64BF" w:rsidRDefault="00AB25AA" w:rsidP="007B5506">
      <w:pPr>
        <w:pStyle w:val="Bezproreda"/>
        <w:numPr>
          <w:ilvl w:val="0"/>
          <w:numId w:val="28"/>
        </w:numPr>
        <w:jc w:val="both"/>
      </w:pPr>
      <w:r w:rsidRPr="00EE64BF">
        <w:t>klizanje, tečenje, odronjavanje i prevrtanje zemljišta</w:t>
      </w:r>
    </w:p>
    <w:p w14:paraId="0F743A60" w14:textId="6C202284" w:rsidR="006759FB" w:rsidRPr="00EE64BF" w:rsidRDefault="00AB25AA" w:rsidP="007B5506">
      <w:pPr>
        <w:pStyle w:val="Bezproreda"/>
        <w:numPr>
          <w:ilvl w:val="0"/>
          <w:numId w:val="28"/>
        </w:numPr>
        <w:jc w:val="both"/>
      </w:pPr>
      <w:r w:rsidRPr="00EE64BF">
        <w:t>druge pojave takva opsega koje, ovisno o mjesnim prilikama, uzrokuju bitne poremećaje u životu ljudi na određenom području.</w:t>
      </w:r>
    </w:p>
    <w:p w14:paraId="78F03755" w14:textId="77777777" w:rsidR="006759FB" w:rsidRPr="00EE64BF" w:rsidRDefault="006759FB">
      <w:pPr>
        <w:pStyle w:val="Bezproreda"/>
        <w:jc w:val="both"/>
      </w:pPr>
    </w:p>
    <w:p w14:paraId="3287BC81" w14:textId="77777777" w:rsidR="006759FB" w:rsidRPr="00EE64BF" w:rsidRDefault="00AB25AA">
      <w:pPr>
        <w:pStyle w:val="Bezproreda"/>
        <w:jc w:val="both"/>
      </w:pPr>
      <w:r w:rsidRPr="00EE64BF">
        <w:t>U smislu ovoga Zakona, štetama od prirodnih nepogoda ne smatraju se one štete koje su namjerno izazvane na vlastitoj imovini te štete koje su nastale zbog nemara i/ili zbog nepoduzimanja propisanih mjera zaštite.</w:t>
      </w:r>
    </w:p>
    <w:p w14:paraId="1C5767D3" w14:textId="77777777" w:rsidR="006759FB" w:rsidRPr="00EE64BF" w:rsidRDefault="006759FB">
      <w:pPr>
        <w:pStyle w:val="Bezproreda"/>
        <w:jc w:val="both"/>
      </w:pPr>
    </w:p>
    <w:p w14:paraId="6036BDA7" w14:textId="77777777" w:rsidR="006759FB" w:rsidRPr="00EE64BF" w:rsidRDefault="00AB25AA">
      <w:pPr>
        <w:pStyle w:val="Bezproreda"/>
        <w:jc w:val="both"/>
      </w:pPr>
      <w:r w:rsidRPr="00EE64BF">
        <w:t xml:space="preserve">Prirodna nepogoda može se proglasiti ako je vrijednost ukupne izravne štete najmanje 20 % vrijednosti izvornih prihoda jedinice lokalne samouprave za prethodnu godinu ili ako je prirod (rod) umanjen najmanje 30 % prethodnog trogodišnjeg prosjeka na području jedinice lokalne samouprave ili ako je nepogoda umanjila vrijednost imovine na području jedinice lokalne samouprave najmanje 30 %. </w:t>
      </w:r>
    </w:p>
    <w:p w14:paraId="2F168BC2" w14:textId="77777777" w:rsidR="006759FB" w:rsidRPr="00EE64BF" w:rsidRDefault="006759FB">
      <w:pPr>
        <w:pStyle w:val="Bezproreda"/>
        <w:jc w:val="both"/>
      </w:pPr>
    </w:p>
    <w:p w14:paraId="0EFC4E06" w14:textId="77777777" w:rsidR="006759FB" w:rsidRDefault="00AB25AA">
      <w:pPr>
        <w:pStyle w:val="Bezproreda"/>
        <w:jc w:val="both"/>
      </w:pPr>
      <w:r w:rsidRPr="00EE64BF">
        <w:t>Ispunjenje uvjeta iz gornjeg stavka utvrđuje gradsko povjerenstvo.</w:t>
      </w:r>
    </w:p>
    <w:p w14:paraId="0049E6AB" w14:textId="77777777" w:rsidR="006759FB" w:rsidRDefault="006759FB" w:rsidP="004B675B">
      <w:pPr>
        <w:pStyle w:val="Naslov2"/>
        <w:spacing w:before="0"/>
      </w:pPr>
    </w:p>
    <w:p w14:paraId="2E22E139" w14:textId="455919C9" w:rsidR="006759FB" w:rsidRDefault="00AB25AA">
      <w:pPr>
        <w:pStyle w:val="Naslov2"/>
        <w:numPr>
          <w:ilvl w:val="1"/>
          <w:numId w:val="2"/>
        </w:numPr>
        <w:ind w:left="1134" w:hanging="567"/>
      </w:pPr>
      <w:bookmarkStart w:id="3" w:name="_Toc242345883"/>
      <w:r>
        <w:t xml:space="preserve">UGROZE ZABILJEŽENE NA PODRUČJU GRADA </w:t>
      </w:r>
      <w:r w:rsidR="00311C57">
        <w:t>PLOČA</w:t>
      </w:r>
      <w:bookmarkEnd w:id="3"/>
    </w:p>
    <w:p w14:paraId="7DF5C6F2" w14:textId="77777777" w:rsidR="00E07132" w:rsidRDefault="00E07132" w:rsidP="006B7EBD">
      <w:pPr>
        <w:jc w:val="both"/>
      </w:pPr>
    </w:p>
    <w:p w14:paraId="55701BC0" w14:textId="6DEEDCE3" w:rsidR="00D7648C" w:rsidRPr="00C5169E" w:rsidRDefault="00AB25AA" w:rsidP="00D92292">
      <w:pPr>
        <w:jc w:val="both"/>
      </w:pPr>
      <w:r w:rsidRPr="00C5169E">
        <w:t xml:space="preserve">Temeljem </w:t>
      </w:r>
      <w:r w:rsidRPr="00C5169E">
        <w:rPr>
          <w:b/>
        </w:rPr>
        <w:t>Procjene rizika</w:t>
      </w:r>
      <w:r w:rsidRPr="00C5169E">
        <w:t xml:space="preserve"> </w:t>
      </w:r>
      <w:r w:rsidR="00DB06C8" w:rsidRPr="00C5169E">
        <w:rPr>
          <w:b/>
          <w:bCs/>
        </w:rPr>
        <w:t xml:space="preserve">od velikih nesreća </w:t>
      </w:r>
      <w:r w:rsidRPr="00C5169E">
        <w:rPr>
          <w:b/>
          <w:bCs/>
        </w:rPr>
        <w:t xml:space="preserve">za područje Grada </w:t>
      </w:r>
      <w:r w:rsidR="00311C57" w:rsidRPr="00C5169E">
        <w:rPr>
          <w:b/>
          <w:bCs/>
        </w:rPr>
        <w:t>Ploča</w:t>
      </w:r>
      <w:r w:rsidR="005B236D" w:rsidRPr="00C5169E">
        <w:t xml:space="preserve"> (Službeni glasnik Grada Ploča, broj </w:t>
      </w:r>
      <w:r w:rsidR="004174DB" w:rsidRPr="00C5169E">
        <w:t>6/25)</w:t>
      </w:r>
      <w:r w:rsidRPr="00C5169E">
        <w:t xml:space="preserve">, </w:t>
      </w:r>
      <w:r w:rsidR="00E07132" w:rsidRPr="00C5169E">
        <w:t>kao i pripadajućim Planom djelovanja CZ obrađuju se sljedeće prirodne ugroze:</w:t>
      </w:r>
    </w:p>
    <w:p w14:paraId="12E40500" w14:textId="77777777" w:rsidR="00D92292" w:rsidRDefault="00D92292" w:rsidP="00D92292">
      <w:pPr>
        <w:jc w:val="both"/>
      </w:pPr>
    </w:p>
    <w:p w14:paraId="2C0AB9BD" w14:textId="77777777" w:rsidR="006759FB" w:rsidRDefault="00AB25AA" w:rsidP="00D92292">
      <w:pPr>
        <w:pStyle w:val="Odlomakpopisa"/>
        <w:numPr>
          <w:ilvl w:val="0"/>
          <w:numId w:val="4"/>
        </w:numPr>
        <w:jc w:val="both"/>
      </w:pPr>
      <w:r>
        <w:t>Potres</w:t>
      </w:r>
    </w:p>
    <w:p w14:paraId="32844BEC" w14:textId="77777777" w:rsidR="006759FB" w:rsidRDefault="00AB25AA">
      <w:pPr>
        <w:pStyle w:val="Odlomakpopisa"/>
        <w:numPr>
          <w:ilvl w:val="0"/>
          <w:numId w:val="4"/>
        </w:numPr>
      </w:pPr>
      <w:r>
        <w:t>Poplava</w:t>
      </w:r>
    </w:p>
    <w:p w14:paraId="1861626C" w14:textId="77777777" w:rsidR="006759FB" w:rsidRDefault="00AB25AA">
      <w:pPr>
        <w:pStyle w:val="Odlomakpopisa"/>
        <w:numPr>
          <w:ilvl w:val="0"/>
          <w:numId w:val="4"/>
        </w:numPr>
      </w:pPr>
      <w:r>
        <w:t>Ekstremne vremenske pojave-toplinski val</w:t>
      </w:r>
    </w:p>
    <w:p w14:paraId="6B0979DC" w14:textId="77777777" w:rsidR="006759FB" w:rsidRDefault="00AB25AA">
      <w:pPr>
        <w:pStyle w:val="Odlomakpopisa"/>
        <w:numPr>
          <w:ilvl w:val="0"/>
          <w:numId w:val="4"/>
        </w:numPr>
      </w:pPr>
      <w:r>
        <w:t>Epidemije i Pandemije</w:t>
      </w:r>
    </w:p>
    <w:p w14:paraId="6594E8B4" w14:textId="0A6B37C0" w:rsidR="006759FB" w:rsidRDefault="00311C57">
      <w:pPr>
        <w:pStyle w:val="Odlomakpopisa"/>
        <w:numPr>
          <w:ilvl w:val="0"/>
          <w:numId w:val="4"/>
        </w:numPr>
      </w:pPr>
      <w:r>
        <w:t>Zaslanjenje</w:t>
      </w:r>
      <w:r w:rsidR="00AB25AA">
        <w:t xml:space="preserve"> tla</w:t>
      </w:r>
    </w:p>
    <w:p w14:paraId="7ED1B327" w14:textId="35BEA4EE" w:rsidR="00311C57" w:rsidRDefault="00311C57">
      <w:pPr>
        <w:pStyle w:val="Odlomakpopisa"/>
        <w:numPr>
          <w:ilvl w:val="0"/>
          <w:numId w:val="4"/>
        </w:numPr>
      </w:pPr>
      <w:r>
        <w:t>Požari otvorenog tipa</w:t>
      </w:r>
    </w:p>
    <w:p w14:paraId="2B78F374" w14:textId="77777777" w:rsidR="006759FB" w:rsidRDefault="006759FB"/>
    <w:p w14:paraId="2740230E" w14:textId="2C399B4F" w:rsidR="006759FB" w:rsidRDefault="00AB25AA" w:rsidP="00E07132">
      <w:pPr>
        <w:pStyle w:val="Naslov2"/>
        <w:numPr>
          <w:ilvl w:val="1"/>
          <w:numId w:val="2"/>
        </w:numPr>
        <w:ind w:left="1134" w:hanging="567"/>
        <w:jc w:val="both"/>
      </w:pPr>
      <w:bookmarkStart w:id="4" w:name="_Toc242345884"/>
      <w:r>
        <w:lastRenderedPageBreak/>
        <w:t>UGROZE KOJE ĆE SE OBRAĐIVATI PLANOM DJELOVANJA U PODRUČJU PRIRODNIH NEPOGODA</w:t>
      </w:r>
      <w:bookmarkEnd w:id="4"/>
    </w:p>
    <w:p w14:paraId="138A156D" w14:textId="77777777" w:rsidR="00CE5073" w:rsidRDefault="00CE5073" w:rsidP="00272D61">
      <w:pPr>
        <w:jc w:val="both"/>
      </w:pPr>
    </w:p>
    <w:p w14:paraId="6BDFE741" w14:textId="4BF61F1A" w:rsidR="006759FB" w:rsidRDefault="00AB25AA" w:rsidP="00272D61">
      <w:pPr>
        <w:jc w:val="both"/>
      </w:pPr>
      <w:r>
        <w:t xml:space="preserve">Sukladno tumačenju Ministarstva financija, ugroze koje se obrađuju dokumentima zaštite i spašavanja, odnosno u ovom slučaju Procjenom rizika </w:t>
      </w:r>
      <w:r w:rsidR="00321720" w:rsidRPr="00321720">
        <w:t xml:space="preserve">od velikih nesreća za područje Grada Ploča </w:t>
      </w:r>
      <w:r>
        <w:t>(potres, poplava, ekstremne vremenske pojave</w:t>
      </w:r>
      <w:r w:rsidR="00822497">
        <w:t xml:space="preserve"> </w:t>
      </w:r>
      <w:r>
        <w:t>-</w:t>
      </w:r>
      <w:r w:rsidR="00822497">
        <w:t xml:space="preserve"> </w:t>
      </w:r>
      <w:r>
        <w:t>visoke temperature</w:t>
      </w:r>
      <w:r w:rsidR="00311C57">
        <w:t>,</w:t>
      </w:r>
      <w:r>
        <w:t xml:space="preserve"> epidemije i pandemije</w:t>
      </w:r>
      <w:r w:rsidR="00311C57">
        <w:t>,</w:t>
      </w:r>
      <w:r>
        <w:t xml:space="preserve"> </w:t>
      </w:r>
      <w:proofErr w:type="spellStart"/>
      <w:r w:rsidR="00311C57">
        <w:t>zaslanjenje</w:t>
      </w:r>
      <w:proofErr w:type="spellEnd"/>
      <w:r>
        <w:t xml:space="preserve"> tla</w:t>
      </w:r>
      <w:r w:rsidR="00311C57">
        <w:t xml:space="preserve"> i požar otvorenog tipa</w:t>
      </w:r>
      <w:r>
        <w:t xml:space="preserve">)  neće </w:t>
      </w:r>
      <w:r w:rsidR="00845B38">
        <w:t xml:space="preserve">se  </w:t>
      </w:r>
      <w:r>
        <w:t>obrađivati ovim Planom jer su mjere i postupci obrađeni u Planu djelovanja CZ.</w:t>
      </w:r>
    </w:p>
    <w:p w14:paraId="2B7DEF8E" w14:textId="2C66333B" w:rsidR="006759FB" w:rsidRPr="00E07132" w:rsidRDefault="00AB25AA" w:rsidP="00272D61">
      <w:pPr>
        <w:jc w:val="both"/>
      </w:pPr>
      <w:r>
        <w:t>Važećom Procjenom ugroženosti od požara</w:t>
      </w:r>
      <w:r w:rsidR="008870DF">
        <w:t xml:space="preserve"> i tehnoloških eksplozija Grada Ploča</w:t>
      </w:r>
      <w:r>
        <w:t xml:space="preserve">, kao i pripadajućim </w:t>
      </w:r>
      <w:r w:rsidR="008870DF">
        <w:t xml:space="preserve">Godišnjim provedbenim </w:t>
      </w:r>
      <w:r w:rsidR="00F176A2">
        <w:t>planom unaprjeđenja zaštite od požara na području Grada Ploča za 2026. godinu o</w:t>
      </w:r>
      <w:r>
        <w:t>brađuju se mjere i postupci u slučaju požara i tehnoloških eksplozija te se ovim Planom neće obrađivati.</w:t>
      </w:r>
    </w:p>
    <w:p w14:paraId="195BDD20" w14:textId="77777777" w:rsidR="006759FB" w:rsidRDefault="00AB25AA" w:rsidP="00272D61">
      <w:pPr>
        <w:jc w:val="both"/>
      </w:pPr>
      <w:r>
        <w:t>Također, na području Grada u proteklih 25 godina nije bilo proglašene elementarne nepogode od Pijavice pa se ista ovim Planom neće obrađivati.</w:t>
      </w:r>
    </w:p>
    <w:p w14:paraId="743ED37D" w14:textId="77777777" w:rsidR="006759FB" w:rsidRPr="00E07132" w:rsidRDefault="006759FB" w:rsidP="00272D61">
      <w:pPr>
        <w:jc w:val="both"/>
        <w:rPr>
          <w:sz w:val="16"/>
          <w:szCs w:val="16"/>
        </w:rPr>
      </w:pPr>
    </w:p>
    <w:p w14:paraId="29444B76" w14:textId="2F2B1761" w:rsidR="006759FB" w:rsidRDefault="00AB25AA" w:rsidP="00272D61">
      <w:pPr>
        <w:jc w:val="both"/>
      </w:pPr>
      <w:r>
        <w:t>Ovim Planom će se obrađivati mjere i postupci JLS u slučaju sljedećih prirodnih nepogoda:</w:t>
      </w:r>
    </w:p>
    <w:p w14:paraId="7BD654D6" w14:textId="77777777" w:rsidR="00272D61" w:rsidRDefault="00272D61" w:rsidP="00272D61">
      <w:pPr>
        <w:jc w:val="both"/>
      </w:pPr>
    </w:p>
    <w:p w14:paraId="3C0FBAD2" w14:textId="77777777" w:rsidR="006759FB" w:rsidRDefault="00AB25AA" w:rsidP="00272D61">
      <w:pPr>
        <w:pStyle w:val="Odlomakpopisa"/>
        <w:numPr>
          <w:ilvl w:val="0"/>
          <w:numId w:val="3"/>
        </w:numPr>
        <w:jc w:val="both"/>
      </w:pPr>
      <w:r>
        <w:t>Suše</w:t>
      </w:r>
    </w:p>
    <w:p w14:paraId="427ED2AC" w14:textId="77777777" w:rsidR="006759FB" w:rsidRDefault="00AB25AA" w:rsidP="00272D61">
      <w:pPr>
        <w:pStyle w:val="Odlomakpopisa"/>
        <w:numPr>
          <w:ilvl w:val="0"/>
          <w:numId w:val="3"/>
        </w:numPr>
        <w:jc w:val="both"/>
      </w:pPr>
      <w:r>
        <w:t>Olujno i orkansko nevrijeme</w:t>
      </w:r>
    </w:p>
    <w:p w14:paraId="1664D5CC" w14:textId="77777777" w:rsidR="006759FB" w:rsidRDefault="00AB25AA" w:rsidP="00272D61">
      <w:pPr>
        <w:pStyle w:val="Odlomakpopisa"/>
        <w:numPr>
          <w:ilvl w:val="0"/>
          <w:numId w:val="3"/>
        </w:numPr>
        <w:jc w:val="both"/>
      </w:pPr>
      <w:r>
        <w:t>Snježne oborine</w:t>
      </w:r>
    </w:p>
    <w:p w14:paraId="356AA743" w14:textId="77777777" w:rsidR="006759FB" w:rsidRDefault="00AB25AA" w:rsidP="00272D61">
      <w:pPr>
        <w:pStyle w:val="Odlomakpopisa"/>
        <w:numPr>
          <w:ilvl w:val="0"/>
          <w:numId w:val="3"/>
        </w:numPr>
        <w:jc w:val="both"/>
      </w:pPr>
      <w:r>
        <w:t>Poledice</w:t>
      </w:r>
    </w:p>
    <w:p w14:paraId="579F7900" w14:textId="77777777" w:rsidR="006759FB" w:rsidRDefault="00AB25AA" w:rsidP="00272D61">
      <w:pPr>
        <w:pStyle w:val="Odlomakpopisa"/>
        <w:numPr>
          <w:ilvl w:val="0"/>
          <w:numId w:val="3"/>
        </w:numPr>
        <w:jc w:val="both"/>
      </w:pPr>
      <w:r>
        <w:t>Tuča</w:t>
      </w:r>
    </w:p>
    <w:p w14:paraId="1D0B9F48" w14:textId="29682AE8" w:rsidR="006759FB" w:rsidRDefault="00AB25AA" w:rsidP="00E07132">
      <w:pPr>
        <w:pStyle w:val="Odlomakpopisa"/>
        <w:numPr>
          <w:ilvl w:val="0"/>
          <w:numId w:val="3"/>
        </w:numPr>
        <w:jc w:val="both"/>
      </w:pPr>
      <w:r>
        <w:t>Mraz</w:t>
      </w:r>
    </w:p>
    <w:p w14:paraId="61EA3E3C" w14:textId="77777777" w:rsidR="006759FB" w:rsidRDefault="00AB25AA" w:rsidP="00E46663">
      <w:pPr>
        <w:pStyle w:val="Naslov1"/>
        <w:numPr>
          <w:ilvl w:val="0"/>
          <w:numId w:val="2"/>
        </w:numPr>
        <w:jc w:val="both"/>
      </w:pPr>
      <w:bookmarkStart w:id="5" w:name="_Toc242345885"/>
      <w:r>
        <w:t>POPIS MERA I NOSITELJA MJERA U SLUČAJU NASTAJANJA PRIRODNE NEPOGODE</w:t>
      </w:r>
      <w:bookmarkEnd w:id="5"/>
    </w:p>
    <w:p w14:paraId="72625CA9" w14:textId="77777777" w:rsidR="006759FB" w:rsidRDefault="006759FB"/>
    <w:p w14:paraId="4289A991" w14:textId="1FABC675" w:rsidR="006759FB" w:rsidRDefault="00AB25AA">
      <w:pPr>
        <w:jc w:val="both"/>
      </w:pPr>
      <w:r>
        <w:t>Temeljem tumačenja Zakona o ublažavanju i uklanjanju posljedica prirodnih nepogoda dobivenog od Ministarstva financija</w:t>
      </w:r>
      <w:r w:rsidR="001238E3">
        <w:t>,</w:t>
      </w:r>
      <w:r>
        <w:t xml:space="preserve"> KLASA: 422-02/19-01/27</w:t>
      </w:r>
      <w:r w:rsidR="001238E3">
        <w:t>,</w:t>
      </w:r>
      <w:r>
        <w:t xml:space="preserve">  URBROJ: 513-06-02-19-5 od 26. veljače 2019. godine, pod pojmom mjere u smislu Zakona (čl</w:t>
      </w:r>
      <w:r w:rsidR="00EB7F5C">
        <w:t xml:space="preserve">anak </w:t>
      </w:r>
      <w:r>
        <w:t>17. stavak 2. točka 1.) smatraju se sva djelovanja od strane JLS vezana za sanaciju nastalih šteta, ovisno o naravi, odnosno vrsti prirodne nepogode koja je izgledna za određeno područje, odnosno o posljedicama istih.</w:t>
      </w:r>
    </w:p>
    <w:p w14:paraId="363B085A" w14:textId="77777777" w:rsidR="006759FB" w:rsidRPr="00E07132" w:rsidRDefault="006759FB">
      <w:pPr>
        <w:rPr>
          <w:sz w:val="16"/>
          <w:szCs w:val="16"/>
        </w:rPr>
      </w:pPr>
    </w:p>
    <w:p w14:paraId="2AB11EFC" w14:textId="29D26DE7" w:rsidR="00E46663" w:rsidRPr="00E46663" w:rsidRDefault="00AB25AA" w:rsidP="00E46663">
      <w:pPr>
        <w:pStyle w:val="Naslov2"/>
        <w:numPr>
          <w:ilvl w:val="1"/>
          <w:numId w:val="2"/>
        </w:numPr>
        <w:ind w:left="1134" w:hanging="567"/>
      </w:pPr>
      <w:bookmarkStart w:id="6" w:name="_Toc242345886"/>
      <w:r>
        <w:t>POPIS MJERA PO ELEMENTARNIM NEPOGODAMA</w:t>
      </w:r>
      <w:bookmarkEnd w:id="6"/>
    </w:p>
    <w:p w14:paraId="41605F12" w14:textId="77777777" w:rsidR="009D296F" w:rsidRDefault="009D296F">
      <w:pPr>
        <w:jc w:val="both"/>
        <w:rPr>
          <w:rFonts w:eastAsiaTheme="minorHAnsi"/>
          <w:lang w:eastAsia="en-US"/>
        </w:rPr>
      </w:pPr>
    </w:p>
    <w:p w14:paraId="7C4ACFDD" w14:textId="50896123" w:rsidR="006759FB" w:rsidRDefault="00AB25AA">
      <w:pPr>
        <w:jc w:val="both"/>
        <w:rPr>
          <w:rFonts w:eastAsiaTheme="minorHAnsi"/>
          <w:lang w:eastAsia="en-US"/>
        </w:rPr>
      </w:pPr>
      <w:r>
        <w:rPr>
          <w:rFonts w:eastAsiaTheme="minorHAnsi"/>
          <w:lang w:eastAsia="en-US"/>
        </w:rPr>
        <w:t>Kako se prirodne nepogode uglavnom javljaju iznenada i ne nastaju uvijek štete istih razmjera, u ovom dijelu moguće je provesti:</w:t>
      </w:r>
    </w:p>
    <w:p w14:paraId="3B936768" w14:textId="77777777" w:rsidR="0042356C" w:rsidRDefault="0042356C">
      <w:pPr>
        <w:jc w:val="both"/>
        <w:rPr>
          <w:rFonts w:eastAsiaTheme="minorHAnsi"/>
          <w:lang w:eastAsia="en-US"/>
        </w:rPr>
      </w:pPr>
    </w:p>
    <w:p w14:paraId="5D154353" w14:textId="77777777" w:rsidR="006759FB" w:rsidRDefault="00AB25AA" w:rsidP="0042356C">
      <w:pPr>
        <w:pStyle w:val="Odlomakpopisa"/>
        <w:numPr>
          <w:ilvl w:val="0"/>
          <w:numId w:val="5"/>
        </w:numPr>
        <w:spacing w:after="160" w:line="259" w:lineRule="auto"/>
        <w:ind w:left="1068"/>
        <w:jc w:val="both"/>
        <w:rPr>
          <w:rFonts w:eastAsiaTheme="minorHAnsi"/>
          <w:lang w:eastAsia="en-US"/>
        </w:rPr>
      </w:pPr>
      <w:r>
        <w:rPr>
          <w:rFonts w:eastAsiaTheme="minorHAnsi"/>
          <w:b/>
          <w:lang w:eastAsia="en-US"/>
        </w:rPr>
        <w:t>preventivne mjere</w:t>
      </w:r>
      <w:r>
        <w:rPr>
          <w:rFonts w:eastAsiaTheme="minorHAnsi"/>
          <w:lang w:eastAsia="en-US"/>
        </w:rPr>
        <w:t xml:space="preserve"> radi umanjenja posljedica prirodne nepogode </w:t>
      </w:r>
    </w:p>
    <w:p w14:paraId="13C4B2AD" w14:textId="77777777" w:rsidR="006759FB" w:rsidRDefault="00AB25AA" w:rsidP="0042356C">
      <w:pPr>
        <w:pStyle w:val="Odlomakpopisa"/>
        <w:ind w:left="1068"/>
        <w:jc w:val="both"/>
        <w:rPr>
          <w:rFonts w:eastAsiaTheme="minorHAnsi"/>
          <w:lang w:eastAsia="en-US"/>
        </w:rPr>
      </w:pPr>
      <w:r>
        <w:rPr>
          <w:rFonts w:eastAsiaTheme="minorHAnsi"/>
          <w:lang w:eastAsia="en-US"/>
        </w:rPr>
        <w:t>Preventivne mjere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w:t>
      </w:r>
    </w:p>
    <w:p w14:paraId="7C07636C" w14:textId="77777777" w:rsidR="006759FB" w:rsidRDefault="00AB25AA" w:rsidP="0042356C">
      <w:pPr>
        <w:pStyle w:val="Odlomakpopisa"/>
        <w:numPr>
          <w:ilvl w:val="0"/>
          <w:numId w:val="5"/>
        </w:numPr>
        <w:spacing w:after="160" w:line="259" w:lineRule="auto"/>
        <w:ind w:left="1068"/>
        <w:jc w:val="both"/>
        <w:rPr>
          <w:rFonts w:eastAsiaTheme="minorHAnsi"/>
          <w:lang w:eastAsia="en-US"/>
        </w:rPr>
      </w:pPr>
      <w:r>
        <w:rPr>
          <w:rFonts w:eastAsiaTheme="minorHAnsi"/>
          <w:b/>
          <w:lang w:eastAsia="en-US"/>
        </w:rPr>
        <w:t>mjere za ublažavanje i otklanjanje</w:t>
      </w:r>
      <w:r>
        <w:rPr>
          <w:rFonts w:eastAsiaTheme="minorHAnsi"/>
          <w:lang w:eastAsia="en-US"/>
        </w:rPr>
        <w:t xml:space="preserve"> izravnih posljedica prirodne nepogode</w:t>
      </w:r>
    </w:p>
    <w:p w14:paraId="7A7EC07C" w14:textId="511401AD" w:rsidR="006759FB" w:rsidRDefault="00AB25AA" w:rsidP="0042356C">
      <w:pPr>
        <w:pStyle w:val="Odlomakpopisa"/>
        <w:ind w:left="1068"/>
        <w:jc w:val="both"/>
        <w:rPr>
          <w:rFonts w:eastAsiaTheme="minorHAnsi"/>
          <w:lang w:eastAsia="en-US"/>
        </w:rPr>
      </w:pPr>
      <w:r>
        <w:rPr>
          <w:rFonts w:eastAsiaTheme="minorHAnsi"/>
          <w:lang w:eastAsia="en-US"/>
        </w:rPr>
        <w:t xml:space="preserve">Mjere za ublažavanje i otklanjanje izravnih posljedica prirodne nepogode podrazumijevaju procjenu šteta i posljedica; sanaciju nastalih oštećenja i šteta. Sanacija obuhvaća aktivnosti kojima se otklanjaju posljedice prirodne nepogode </w:t>
      </w:r>
      <w:r w:rsidR="00F01BCC">
        <w:rPr>
          <w:rFonts w:eastAsiaTheme="minorHAnsi"/>
          <w:lang w:eastAsia="en-US"/>
        </w:rPr>
        <w:t>-</w:t>
      </w:r>
      <w:r>
        <w:rPr>
          <w:rFonts w:eastAsiaTheme="minorHAnsi"/>
          <w:lang w:eastAsia="en-US"/>
        </w:rPr>
        <w:t xml:space="preserve"> pružanje prve pomoći unesrećenima ukoliko ih je bilo, čišćenje stambenih, </w:t>
      </w:r>
      <w:r>
        <w:rPr>
          <w:rFonts w:eastAsiaTheme="minorHAnsi"/>
          <w:lang w:eastAsia="en-US"/>
        </w:rPr>
        <w:lastRenderedPageBreak/>
        <w:t xml:space="preserve">gospodarskih i drugih objekata od nanosa mulja, šljunka, drveća i slično, odstranjivanje odronjene zemlje, mulja i šljunka s cesta i lokalnih putova, te sve ostale radnje kojima se smanjuju nastala oštećenja. </w:t>
      </w:r>
    </w:p>
    <w:p w14:paraId="7124E461" w14:textId="77777777" w:rsidR="00546320" w:rsidRPr="00546320" w:rsidRDefault="00546320" w:rsidP="00546320">
      <w:pPr>
        <w:jc w:val="both"/>
        <w:rPr>
          <w:rFonts w:eastAsiaTheme="minorHAnsi"/>
          <w:lang w:eastAsia="en-US"/>
        </w:rPr>
      </w:pPr>
    </w:p>
    <w:p w14:paraId="6BAB5B04" w14:textId="77777777" w:rsidR="006759FB" w:rsidRDefault="00AB25AA">
      <w:pPr>
        <w:pStyle w:val="Naslov3"/>
        <w:numPr>
          <w:ilvl w:val="2"/>
          <w:numId w:val="2"/>
        </w:numPr>
        <w:ind w:left="1134" w:hanging="567"/>
        <w:rPr>
          <w:rFonts w:eastAsiaTheme="minorHAnsi"/>
          <w:lang w:eastAsia="en-US"/>
        </w:rPr>
      </w:pPr>
      <w:bookmarkStart w:id="7" w:name="_Toc242345887"/>
      <w:r>
        <w:rPr>
          <w:rFonts w:eastAsiaTheme="minorHAnsi"/>
          <w:lang w:eastAsia="en-US"/>
        </w:rPr>
        <w:t>SUŠA</w:t>
      </w:r>
      <w:bookmarkEnd w:id="7"/>
    </w:p>
    <w:p w14:paraId="48F2F8A8" w14:textId="77777777" w:rsidR="00F4309A" w:rsidRDefault="00F4309A">
      <w:pPr>
        <w:widowControl w:val="0"/>
        <w:tabs>
          <w:tab w:val="left" w:pos="2153"/>
        </w:tabs>
        <w:jc w:val="both"/>
        <w:rPr>
          <w:color w:val="000000"/>
        </w:rPr>
      </w:pPr>
    </w:p>
    <w:p w14:paraId="27CF9FF7" w14:textId="38D470AA" w:rsidR="006759FB" w:rsidRPr="00EE64BF" w:rsidRDefault="00AB25AA">
      <w:pPr>
        <w:widowControl w:val="0"/>
        <w:tabs>
          <w:tab w:val="left" w:pos="2153"/>
        </w:tabs>
        <w:jc w:val="both"/>
        <w:rPr>
          <w:color w:val="000000"/>
        </w:rPr>
      </w:pPr>
      <w:r w:rsidRPr="00EE64BF">
        <w:rPr>
          <w:color w:val="000000"/>
        </w:rPr>
        <w:t>Meteorološka suša ili dulje razdoblje bez oborine može uzrokovati ozbiljne štete u poljodjelstvu, vodnom gospodarstvu te u drugim gospodarskim djelatnostima. Suša je često posljedica nailaska i duljeg zadržavanja anticiklone nad nekim područjem, kada uslijedi veća potražnja za vodom od opskrbe.</w:t>
      </w:r>
    </w:p>
    <w:p w14:paraId="633895C7" w14:textId="77777777" w:rsidR="006759FB" w:rsidRDefault="006759FB">
      <w:pPr>
        <w:widowControl w:val="0"/>
        <w:tabs>
          <w:tab w:val="left" w:pos="2153"/>
        </w:tabs>
        <w:jc w:val="both"/>
        <w:rPr>
          <w:rFonts w:ascii="Times-NewRoman" w:hAnsi="Times-NewRoman"/>
          <w:b/>
          <w:bCs/>
          <w:color w:val="000000"/>
          <w:szCs w:val="20"/>
          <w:lang w:eastAsia="en-US"/>
        </w:rPr>
      </w:pPr>
    </w:p>
    <w:p w14:paraId="0CD6E556" w14:textId="77777777" w:rsidR="006759FB" w:rsidRPr="00F4309A" w:rsidRDefault="00AB25AA">
      <w:pPr>
        <w:widowControl w:val="0"/>
        <w:tabs>
          <w:tab w:val="left" w:pos="2153"/>
        </w:tabs>
        <w:jc w:val="both"/>
        <w:rPr>
          <w:color w:val="000000"/>
          <w:lang w:eastAsia="en-US"/>
        </w:rPr>
      </w:pPr>
      <w:r w:rsidRPr="00F4309A">
        <w:rPr>
          <w:color w:val="000000"/>
          <w:lang w:eastAsia="en-US"/>
        </w:rPr>
        <w:t>Posljedice dugotrajnih suša mogu biti višestruke:</w:t>
      </w:r>
    </w:p>
    <w:p w14:paraId="59235141" w14:textId="23A74B16" w:rsidR="006759FB" w:rsidRPr="003851BF" w:rsidRDefault="00AB25AA" w:rsidP="003851BF">
      <w:pPr>
        <w:pStyle w:val="Odlomakpopisa"/>
        <w:widowControl w:val="0"/>
        <w:numPr>
          <w:ilvl w:val="0"/>
          <w:numId w:val="6"/>
        </w:numPr>
        <w:tabs>
          <w:tab w:val="left" w:pos="2153"/>
        </w:tabs>
        <w:jc w:val="both"/>
        <w:rPr>
          <w:bCs/>
          <w:color w:val="000000"/>
          <w:lang w:eastAsia="zh-CN"/>
        </w:rPr>
      </w:pPr>
      <w:r w:rsidRPr="00EE64BF">
        <w:rPr>
          <w:bCs/>
          <w:color w:val="000000"/>
          <w:lang w:eastAsia="zh-CN"/>
        </w:rPr>
        <w:t xml:space="preserve">poljoprivredna proizvodnja se smanjuje, smanjuje se proizvodnja stočne hrane, a u težim </w:t>
      </w:r>
      <w:r w:rsidRPr="003851BF">
        <w:rPr>
          <w:bCs/>
          <w:color w:val="000000"/>
          <w:lang w:eastAsia="zh-CN"/>
        </w:rPr>
        <w:t>slučajevima stradavaju i višegodišnje kulture (vinogradi i voćnjaci),</w:t>
      </w:r>
    </w:p>
    <w:p w14:paraId="3AF0FEC2" w14:textId="77777777" w:rsidR="006759FB" w:rsidRPr="00EE64BF" w:rsidRDefault="00AB25AA" w:rsidP="00E46663">
      <w:pPr>
        <w:pStyle w:val="Odlomakpopisa"/>
        <w:widowControl w:val="0"/>
        <w:numPr>
          <w:ilvl w:val="0"/>
          <w:numId w:val="6"/>
        </w:numPr>
        <w:tabs>
          <w:tab w:val="left" w:pos="2153"/>
        </w:tabs>
        <w:jc w:val="both"/>
        <w:rPr>
          <w:bCs/>
          <w:color w:val="000000"/>
          <w:lang w:eastAsia="zh-CN"/>
        </w:rPr>
      </w:pPr>
      <w:r w:rsidRPr="00EE64BF">
        <w:rPr>
          <w:bCs/>
          <w:color w:val="000000"/>
          <w:lang w:eastAsia="zh-CN"/>
        </w:rPr>
        <w:t xml:space="preserve">vodocrpilištima se smanjuje kapacitet, pritisak vode u sustavu pada, </w:t>
      </w:r>
    </w:p>
    <w:p w14:paraId="703BF5BE" w14:textId="77777777" w:rsidR="00170CC2" w:rsidRDefault="00AB25AA" w:rsidP="00E46663">
      <w:pPr>
        <w:pStyle w:val="Odlomakpopisa"/>
        <w:widowControl w:val="0"/>
        <w:numPr>
          <w:ilvl w:val="0"/>
          <w:numId w:val="6"/>
        </w:numPr>
        <w:tabs>
          <w:tab w:val="left" w:pos="2153"/>
        </w:tabs>
        <w:jc w:val="both"/>
        <w:rPr>
          <w:bCs/>
          <w:color w:val="000000"/>
          <w:lang w:eastAsia="zh-CN"/>
        </w:rPr>
      </w:pPr>
      <w:r w:rsidRPr="00EE64BF">
        <w:rPr>
          <w:bCs/>
          <w:color w:val="000000"/>
          <w:lang w:eastAsia="zh-CN"/>
        </w:rPr>
        <w:t xml:space="preserve">zbog smanjenja protoka vodotoka dolazi do pomora organizama koji žive u vodi, </w:t>
      </w:r>
    </w:p>
    <w:p w14:paraId="66FF4042" w14:textId="773A325E" w:rsidR="006759FB" w:rsidRPr="00170CC2" w:rsidRDefault="00AB25AA" w:rsidP="00170CC2">
      <w:pPr>
        <w:pStyle w:val="Odlomakpopisa"/>
        <w:widowControl w:val="0"/>
        <w:numPr>
          <w:ilvl w:val="0"/>
          <w:numId w:val="6"/>
        </w:numPr>
        <w:tabs>
          <w:tab w:val="left" w:pos="2153"/>
        </w:tabs>
        <w:jc w:val="both"/>
        <w:rPr>
          <w:bCs/>
          <w:color w:val="000000"/>
          <w:lang w:eastAsia="zh-CN"/>
        </w:rPr>
      </w:pPr>
      <w:r w:rsidRPr="00EE64BF">
        <w:rPr>
          <w:bCs/>
          <w:color w:val="000000"/>
          <w:lang w:eastAsia="zh-CN"/>
        </w:rPr>
        <w:t xml:space="preserve">manje </w:t>
      </w:r>
      <w:r w:rsidRPr="00170CC2">
        <w:rPr>
          <w:bCs/>
          <w:color w:val="000000"/>
          <w:lang w:eastAsia="zh-CN"/>
        </w:rPr>
        <w:t>količine opasnih tvari koje dođu u vodotok mogu izazvati teže posljedice,</w:t>
      </w:r>
    </w:p>
    <w:p w14:paraId="69512274" w14:textId="77777777" w:rsidR="006759FB" w:rsidRPr="00EE64BF" w:rsidRDefault="00AB25AA" w:rsidP="00E46663">
      <w:pPr>
        <w:pStyle w:val="Odlomakpopisa"/>
        <w:widowControl w:val="0"/>
        <w:numPr>
          <w:ilvl w:val="0"/>
          <w:numId w:val="6"/>
        </w:numPr>
        <w:tabs>
          <w:tab w:val="left" w:pos="2153"/>
        </w:tabs>
        <w:jc w:val="both"/>
        <w:rPr>
          <w:bCs/>
          <w:color w:val="000000"/>
          <w:lang w:eastAsia="zh-CN"/>
        </w:rPr>
      </w:pPr>
      <w:r w:rsidRPr="00EE64BF">
        <w:rPr>
          <w:bCs/>
          <w:color w:val="000000"/>
          <w:lang w:eastAsia="zh-CN"/>
        </w:rPr>
        <w:t xml:space="preserve">uništavanje (sušenje) višegodišnjih nasada te ostale poljoprivredne proizvodnje </w:t>
      </w:r>
    </w:p>
    <w:p w14:paraId="7715ABD5" w14:textId="0BF92927" w:rsidR="006759FB" w:rsidRPr="00170CC2" w:rsidRDefault="00AB25AA" w:rsidP="00170CC2">
      <w:pPr>
        <w:pStyle w:val="Odlomakpopisa"/>
        <w:widowControl w:val="0"/>
        <w:numPr>
          <w:ilvl w:val="0"/>
          <w:numId w:val="6"/>
        </w:numPr>
        <w:tabs>
          <w:tab w:val="left" w:pos="2153"/>
        </w:tabs>
        <w:jc w:val="both"/>
        <w:rPr>
          <w:bCs/>
          <w:color w:val="000000"/>
          <w:lang w:eastAsia="zh-CN"/>
        </w:rPr>
      </w:pPr>
      <w:r w:rsidRPr="00EE64BF">
        <w:rPr>
          <w:bCs/>
          <w:color w:val="000000"/>
          <w:lang w:eastAsia="zh-CN"/>
        </w:rPr>
        <w:t>uginuća stoke do 40%.</w:t>
      </w:r>
    </w:p>
    <w:p w14:paraId="156E00C5" w14:textId="635C9244" w:rsidR="006759FB" w:rsidRDefault="00E07132">
      <w:pPr>
        <w:spacing w:after="160" w:line="259" w:lineRule="auto"/>
        <w:jc w:val="center"/>
        <w:rPr>
          <w:rFonts w:eastAsiaTheme="minorHAnsi"/>
          <w:b/>
          <w:u w:val="single"/>
          <w:lang w:eastAsia="en-US"/>
        </w:rPr>
      </w:pPr>
      <w:r w:rsidRPr="0093391A">
        <w:rPr>
          <w:noProof/>
        </w:rPr>
        <w:drawing>
          <wp:inline distT="0" distB="0" distL="0" distR="0" wp14:anchorId="71642B8B" wp14:editId="6C6C2A9B">
            <wp:extent cx="4909128" cy="5238750"/>
            <wp:effectExtent l="0" t="0" r="6350" b="0"/>
            <wp:docPr id="99" name="Slika 172006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lika 1720066869"/>
                    <pic:cNvPicPr>
                      <a:picLocks noChangeAspect="1" noChangeArrowheads="1"/>
                    </pic:cNvPicPr>
                  </pic:nvPicPr>
                  <pic:blipFill>
                    <a:blip r:embed="rId10"/>
                    <a:srcRect l="5102" r="3819" b="2811"/>
                    <a:stretch>
                      <a:fillRect/>
                    </a:stretch>
                  </pic:blipFill>
                  <pic:spPr>
                    <a:xfrm>
                      <a:off x="0" y="0"/>
                      <a:ext cx="4977582" cy="5311800"/>
                    </a:xfrm>
                    <a:prstGeom prst="rect">
                      <a:avLst/>
                    </a:prstGeom>
                    <a:noFill/>
                  </pic:spPr>
                </pic:pic>
              </a:graphicData>
            </a:graphic>
          </wp:inline>
        </w:drawing>
      </w:r>
    </w:p>
    <w:p w14:paraId="382038BE" w14:textId="6150269C" w:rsidR="006759FB" w:rsidRDefault="00AB25AA">
      <w:pPr>
        <w:jc w:val="both"/>
        <w:rPr>
          <w:sz w:val="20"/>
          <w:szCs w:val="20"/>
        </w:rPr>
      </w:pPr>
      <w:r>
        <w:rPr>
          <w:sz w:val="20"/>
          <w:szCs w:val="20"/>
        </w:rPr>
        <w:lastRenderedPageBreak/>
        <w:t>Slika 1: Odstupanje srednje mjesečne temperature zraka (° C)od višegodišnjeg prosjeka</w:t>
      </w:r>
      <w:r w:rsidR="00E31321">
        <w:rPr>
          <w:sz w:val="20"/>
          <w:szCs w:val="20"/>
        </w:rPr>
        <w:t xml:space="preserve"> </w:t>
      </w:r>
      <w:r>
        <w:rPr>
          <w:sz w:val="20"/>
          <w:szCs w:val="20"/>
        </w:rPr>
        <w:t>za razdoblje 1961.-1990. godine za Hrvatsku za 202</w:t>
      </w:r>
      <w:r w:rsidR="00E07132">
        <w:rPr>
          <w:sz w:val="20"/>
          <w:szCs w:val="20"/>
        </w:rPr>
        <w:t>5</w:t>
      </w:r>
      <w:r>
        <w:rPr>
          <w:sz w:val="20"/>
          <w:szCs w:val="20"/>
        </w:rPr>
        <w:t>. godinu</w:t>
      </w:r>
    </w:p>
    <w:p w14:paraId="588A2C49" w14:textId="0CAB6E5A" w:rsidR="00737915" w:rsidRPr="00737915" w:rsidRDefault="00AB25AA" w:rsidP="00737915">
      <w:pPr>
        <w:jc w:val="both"/>
        <w:rPr>
          <w:sz w:val="20"/>
          <w:szCs w:val="20"/>
        </w:rPr>
      </w:pPr>
      <w:r>
        <w:rPr>
          <w:sz w:val="20"/>
          <w:szCs w:val="20"/>
        </w:rPr>
        <w:t>Izvor podataka: DHMZ</w:t>
      </w:r>
    </w:p>
    <w:p w14:paraId="2EC9417A" w14:textId="77777777" w:rsidR="00A11E75" w:rsidRDefault="00A11E75" w:rsidP="00D940BB">
      <w:pPr>
        <w:widowControl w:val="0"/>
        <w:tabs>
          <w:tab w:val="left" w:pos="2153"/>
        </w:tabs>
        <w:jc w:val="both"/>
        <w:rPr>
          <w:color w:val="000000"/>
        </w:rPr>
      </w:pPr>
    </w:p>
    <w:p w14:paraId="7C18EF2F" w14:textId="22298B14" w:rsidR="00D940BB" w:rsidRPr="00B92C81" w:rsidRDefault="00D940BB" w:rsidP="00D940BB">
      <w:pPr>
        <w:widowControl w:val="0"/>
        <w:tabs>
          <w:tab w:val="left" w:pos="2153"/>
        </w:tabs>
        <w:jc w:val="both"/>
        <w:rPr>
          <w:color w:val="000000"/>
        </w:rPr>
      </w:pPr>
      <w:r w:rsidRPr="00B92C81">
        <w:rPr>
          <w:color w:val="000000"/>
        </w:rPr>
        <w:t>Meteorološka suša ili dulje razdoblje bez oborine može uzrokovati ozbiljne štete u poljodjelstvu, vodnom gospodarstvu te u drugim gospodarskim djelatnostima. Suša je često posljedica nailaska i duljeg zadržavanja anticiklone nad nekim područjem, kada uslijedi veća potražnja za vodom od opskrbe.</w:t>
      </w:r>
    </w:p>
    <w:p w14:paraId="583F0595" w14:textId="7A3F0131" w:rsidR="00737915" w:rsidRPr="00B92C81" w:rsidRDefault="00D940BB" w:rsidP="00D940BB">
      <w:pPr>
        <w:jc w:val="both"/>
        <w:rPr>
          <w:color w:val="000000"/>
          <w:lang w:eastAsia="en-US"/>
        </w:rPr>
      </w:pPr>
      <w:r w:rsidRPr="00B92C81">
        <w:rPr>
          <w:color w:val="000000"/>
          <w:lang w:eastAsia="en-US"/>
        </w:rPr>
        <w:t>Za prikaz godišnjeg hoda broja dana bez oborine na području Dubrovačko-neretvanske županije analizirani su podaci s glavne meteorološke postaje Dubrovnik. U tablici 1. prikazani su srednji mjesečni i godišnji broj dana bez oborine s pripadnim standardnim devijacijama, te maksimalni i minimalni mjesečni i godišnji broj dana bez oborine u raspoloživom razdoblju 1981</w:t>
      </w:r>
      <w:r w:rsidR="00073D9B">
        <w:rPr>
          <w:color w:val="000000"/>
          <w:lang w:eastAsia="en-US"/>
        </w:rPr>
        <w:t xml:space="preserve">. - </w:t>
      </w:r>
      <w:r w:rsidRPr="00B92C81">
        <w:rPr>
          <w:color w:val="000000"/>
          <w:lang w:eastAsia="en-US"/>
        </w:rPr>
        <w:t>2000. Treba napomenuti da su zbog kratkog niza podataka, karakteristike broja dana bez oborine za ovu županiju uspoređene s onima u susjednim županijama.</w:t>
      </w:r>
    </w:p>
    <w:p w14:paraId="13AEFF7A" w14:textId="4AF5F183" w:rsidR="00D940BB" w:rsidRPr="00737915" w:rsidRDefault="00D940BB" w:rsidP="00D940BB">
      <w:pPr>
        <w:jc w:val="both"/>
        <w:rPr>
          <w:color w:val="000000"/>
          <w:lang w:eastAsia="en-US"/>
        </w:rPr>
      </w:pPr>
      <w:r w:rsidRPr="00A9433E">
        <w:rPr>
          <w:color w:val="000000"/>
          <w:szCs w:val="22"/>
        </w:rPr>
        <w:t xml:space="preserve">Analiza temeljena na kratkom nizu podataka pokazuje da na području </w:t>
      </w:r>
      <w:r>
        <w:rPr>
          <w:color w:val="000000"/>
          <w:szCs w:val="22"/>
        </w:rPr>
        <w:t>Dubrovnika</w:t>
      </w:r>
      <w:r w:rsidRPr="00A9433E">
        <w:rPr>
          <w:color w:val="000000"/>
          <w:szCs w:val="22"/>
        </w:rPr>
        <w:t xml:space="preserve"> u prosjeku godišnje ima oko </w:t>
      </w:r>
      <w:r w:rsidRPr="00761C0A">
        <w:rPr>
          <w:color w:val="000000"/>
          <w:szCs w:val="22"/>
        </w:rPr>
        <w:t>260 dana bez oborine.</w:t>
      </w:r>
      <w:r w:rsidRPr="00A9433E">
        <w:rPr>
          <w:color w:val="000000"/>
          <w:vertAlign w:val="superscript"/>
          <w:lang w:eastAsia="en-US"/>
        </w:rPr>
        <w:footnoteReference w:id="1"/>
      </w:r>
    </w:p>
    <w:p w14:paraId="782C54B3" w14:textId="77777777" w:rsidR="00D940BB" w:rsidRPr="00E07132" w:rsidRDefault="00D940BB" w:rsidP="00E07132">
      <w:pPr>
        <w:pStyle w:val="Bezproreda2"/>
        <w:rPr>
          <w:rFonts w:ascii="Times New Roman" w:hAnsi="Times New Roman" w:cs="Times New Roman"/>
          <w:sz w:val="16"/>
          <w:szCs w:val="16"/>
        </w:rPr>
      </w:pPr>
    </w:p>
    <w:p w14:paraId="57BA4339" w14:textId="787BBD95" w:rsidR="00D940BB" w:rsidRPr="00DC3AF7" w:rsidRDefault="00D940BB" w:rsidP="00D940BB">
      <w:pPr>
        <w:widowControl w:val="0"/>
        <w:tabs>
          <w:tab w:val="left" w:pos="2153"/>
        </w:tabs>
        <w:jc w:val="both"/>
        <w:rPr>
          <w:rFonts w:ascii="Times-NewRoman" w:hAnsi="Times-NewRoman"/>
          <w:color w:val="000000"/>
          <w:sz w:val="20"/>
          <w:szCs w:val="20"/>
          <w:lang w:eastAsia="en-US"/>
        </w:rPr>
      </w:pPr>
      <w:r w:rsidRPr="00DC3AF7">
        <w:rPr>
          <w:rFonts w:ascii="Times-NewRoman" w:hAnsi="Times-NewRoman"/>
          <w:color w:val="000000"/>
          <w:sz w:val="20"/>
          <w:szCs w:val="20"/>
          <w:lang w:eastAsia="en-US"/>
        </w:rPr>
        <w:t xml:space="preserve">Tablica 1: Godišnji hod odabranih meteoroloških parametara, Dubrovnik, 1981. </w:t>
      </w:r>
      <w:r w:rsidR="00EB695A">
        <w:rPr>
          <w:rFonts w:ascii="Times-NewRoman" w:hAnsi="Times-NewRoman"/>
          <w:color w:val="000000"/>
          <w:sz w:val="20"/>
          <w:szCs w:val="20"/>
          <w:lang w:eastAsia="en-US"/>
        </w:rPr>
        <w:t>-</w:t>
      </w:r>
      <w:r w:rsidRPr="00DC3AF7">
        <w:rPr>
          <w:rFonts w:ascii="Times-NewRoman" w:hAnsi="Times-NewRoman"/>
          <w:color w:val="000000"/>
          <w:sz w:val="20"/>
          <w:szCs w:val="20"/>
          <w:lang w:eastAsia="en-US"/>
        </w:rPr>
        <w:t xml:space="preserve"> 2000.*</w:t>
      </w:r>
    </w:p>
    <w:p w14:paraId="1FB1C6A3" w14:textId="77777777" w:rsidR="00D940BB" w:rsidRPr="00DC3AF7" w:rsidRDefault="00D940BB" w:rsidP="00D940BB">
      <w:pPr>
        <w:widowControl w:val="0"/>
        <w:tabs>
          <w:tab w:val="left" w:pos="2153"/>
        </w:tabs>
        <w:jc w:val="both"/>
        <w:rPr>
          <w:rFonts w:ascii="Times-NewRoman" w:hAnsi="Times-NewRoman"/>
          <w:color w:val="000000"/>
          <w:sz w:val="20"/>
          <w:szCs w:val="20"/>
          <w:lang w:eastAsia="en-US"/>
        </w:rPr>
      </w:pPr>
      <w:r w:rsidRPr="00DC3AF7">
        <w:rPr>
          <w:noProof/>
        </w:rPr>
        <w:drawing>
          <wp:inline distT="0" distB="0" distL="0" distR="0" wp14:anchorId="5A00619D" wp14:editId="5BADA358">
            <wp:extent cx="5760385" cy="1501775"/>
            <wp:effectExtent l="0" t="0" r="0" b="3175"/>
            <wp:docPr id="2034439906" name="Slika 2034439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302" t="55182" r="34130" b="29723"/>
                    <a:stretch/>
                  </pic:blipFill>
                  <pic:spPr bwMode="auto">
                    <a:xfrm>
                      <a:off x="0" y="0"/>
                      <a:ext cx="5801826" cy="1512579"/>
                    </a:xfrm>
                    <a:prstGeom prst="rect">
                      <a:avLst/>
                    </a:prstGeom>
                    <a:ln>
                      <a:noFill/>
                    </a:ln>
                    <a:extLst>
                      <a:ext uri="{53640926-AAD7-44D8-BBD7-CCE9431645EC}">
                        <a14:shadowObscured xmlns:a14="http://schemas.microsoft.com/office/drawing/2010/main"/>
                      </a:ext>
                    </a:extLst>
                  </pic:spPr>
                </pic:pic>
              </a:graphicData>
            </a:graphic>
          </wp:inline>
        </w:drawing>
      </w:r>
    </w:p>
    <w:p w14:paraId="18266FBB" w14:textId="5DDBA0D4" w:rsidR="00737915" w:rsidRDefault="00D940BB" w:rsidP="00737915">
      <w:pPr>
        <w:widowControl w:val="0"/>
        <w:tabs>
          <w:tab w:val="left" w:pos="2153"/>
        </w:tabs>
        <w:spacing w:after="43"/>
        <w:jc w:val="both"/>
        <w:rPr>
          <w:rFonts w:ascii="Times-NewRoman" w:hAnsi="Times-NewRoman"/>
          <w:color w:val="000000"/>
          <w:sz w:val="18"/>
          <w:szCs w:val="18"/>
          <w:lang w:eastAsia="en-US"/>
        </w:rPr>
      </w:pPr>
      <w:r w:rsidRPr="00DC3AF7">
        <w:rPr>
          <w:rFonts w:ascii="Times-NewRoman" w:hAnsi="Times-NewRoman"/>
          <w:color w:val="000000"/>
          <w:sz w:val="18"/>
          <w:szCs w:val="18"/>
          <w:lang w:eastAsia="en-US"/>
        </w:rPr>
        <w:t>*Izvor podataka:</w:t>
      </w:r>
      <w:r w:rsidRPr="00DC3AF7">
        <w:rPr>
          <w:color w:val="000000"/>
        </w:rPr>
        <w:t xml:space="preserve"> </w:t>
      </w:r>
      <w:r w:rsidRPr="00DC3AF7">
        <w:rPr>
          <w:color w:val="000000"/>
          <w:sz w:val="18"/>
          <w:szCs w:val="18"/>
        </w:rPr>
        <w:t>DHMZ RH; Služba meteoroloških istraživanja i razvoja</w:t>
      </w:r>
      <w:r w:rsidRPr="00A9433E">
        <w:rPr>
          <w:rFonts w:ascii="Times-NewRoman" w:hAnsi="Times-NewRoman"/>
          <w:color w:val="000000"/>
          <w:sz w:val="18"/>
          <w:szCs w:val="18"/>
          <w:lang w:eastAsia="en-US"/>
        </w:rPr>
        <w:t xml:space="preserve"> </w:t>
      </w:r>
    </w:p>
    <w:p w14:paraId="508D078C" w14:textId="77777777" w:rsidR="00737915" w:rsidRPr="00737915" w:rsidRDefault="00737915" w:rsidP="00737915">
      <w:pPr>
        <w:widowControl w:val="0"/>
        <w:tabs>
          <w:tab w:val="left" w:pos="2153"/>
        </w:tabs>
        <w:spacing w:after="43"/>
        <w:jc w:val="both"/>
        <w:rPr>
          <w:rFonts w:ascii="Times-NewRoman" w:hAnsi="Times-NewRoman"/>
          <w:color w:val="000000"/>
          <w:sz w:val="18"/>
          <w:szCs w:val="18"/>
          <w:lang w:eastAsia="en-US"/>
        </w:rPr>
      </w:pPr>
    </w:p>
    <w:p w14:paraId="687E6BD9" w14:textId="6B899502" w:rsidR="006759FB" w:rsidRPr="007766F9" w:rsidRDefault="00AB25AA">
      <w:pPr>
        <w:spacing w:after="160" w:line="259" w:lineRule="auto"/>
        <w:jc w:val="both"/>
        <w:rPr>
          <w:rFonts w:eastAsiaTheme="minorHAnsi"/>
          <w:b/>
          <w:u w:val="single"/>
          <w:lang w:eastAsia="en-US"/>
        </w:rPr>
      </w:pPr>
      <w:r w:rsidRPr="007766F9">
        <w:rPr>
          <w:rFonts w:eastAsiaTheme="minorHAnsi"/>
          <w:b/>
          <w:u w:val="single"/>
          <w:lang w:eastAsia="en-US"/>
        </w:rPr>
        <w:t xml:space="preserve">Preventivne mjere radi umanjenja posljedica prirodne nepogode </w:t>
      </w:r>
    </w:p>
    <w:p w14:paraId="54FC50C7" w14:textId="37C46E03" w:rsidR="006759FB" w:rsidRPr="007766F9" w:rsidRDefault="00AB25AA">
      <w:pPr>
        <w:widowControl w:val="0"/>
        <w:tabs>
          <w:tab w:val="left" w:pos="2153"/>
        </w:tabs>
        <w:jc w:val="both"/>
        <w:rPr>
          <w:color w:val="000000"/>
          <w:szCs w:val="20"/>
          <w:lang w:eastAsia="en-US"/>
        </w:rPr>
      </w:pPr>
      <w:r w:rsidRPr="007766F9">
        <w:rPr>
          <w:color w:val="000000"/>
          <w:szCs w:val="20"/>
          <w:lang w:eastAsia="en-US"/>
        </w:rPr>
        <w:t xml:space="preserve">Kako područjem Grada protječe </w:t>
      </w:r>
      <w:r w:rsidR="00F07942">
        <w:rPr>
          <w:color w:val="000000"/>
          <w:szCs w:val="20"/>
          <w:lang w:eastAsia="en-US"/>
        </w:rPr>
        <w:t>r</w:t>
      </w:r>
      <w:r w:rsidRPr="007766F9">
        <w:rPr>
          <w:color w:val="000000"/>
          <w:szCs w:val="20"/>
          <w:lang w:eastAsia="en-US"/>
        </w:rPr>
        <w:t xml:space="preserve">ijeka </w:t>
      </w:r>
      <w:r w:rsidR="00737915" w:rsidRPr="007766F9">
        <w:rPr>
          <w:color w:val="000000"/>
          <w:szCs w:val="20"/>
          <w:lang w:eastAsia="en-US"/>
        </w:rPr>
        <w:t>Neretva</w:t>
      </w:r>
      <w:r w:rsidRPr="007766F9">
        <w:rPr>
          <w:color w:val="000000"/>
          <w:szCs w:val="20"/>
          <w:lang w:eastAsia="en-US"/>
        </w:rPr>
        <w:t xml:space="preserve"> i niz bujičnih voda i manjih vodotoka, njihov vodni potencijal potrebno je iskoristiti za natapanje poljoprivrednih površina gdje je to moguće. </w:t>
      </w:r>
      <w:r w:rsidRPr="007766F9">
        <w:rPr>
          <w:bCs/>
          <w:color w:val="000000"/>
          <w:szCs w:val="20"/>
        </w:rPr>
        <w:t>U preventivnim mjerama i smanjenju eventualnih šteta potrebno je sagledati mogućnost izgradnje sustava navodnjavanja okolnih poljoprivrednih površina u smislu da stanovnici Grada na svoje poljoprivredne površine postave vodene pumpe kako bi sami navodnjavali svoje poljoprivredne površine te time spriječili uništavanje poljoprivrednih kultura za vrijeme sušnih razdoblja.</w:t>
      </w:r>
    </w:p>
    <w:p w14:paraId="6EB3C02D" w14:textId="77777777" w:rsidR="006759FB" w:rsidRPr="007766F9" w:rsidRDefault="006759FB">
      <w:pPr>
        <w:rPr>
          <w:rFonts w:eastAsiaTheme="minorHAnsi"/>
          <w:sz w:val="16"/>
          <w:szCs w:val="16"/>
          <w:lang w:eastAsia="en-US"/>
        </w:rPr>
      </w:pPr>
    </w:p>
    <w:p w14:paraId="00E06F0B" w14:textId="77777777" w:rsidR="006759FB" w:rsidRPr="007766F9" w:rsidRDefault="00AB25AA">
      <w:pPr>
        <w:spacing w:after="160" w:line="259" w:lineRule="auto"/>
        <w:jc w:val="both"/>
        <w:rPr>
          <w:rFonts w:eastAsiaTheme="minorHAnsi"/>
          <w:b/>
          <w:u w:val="single"/>
          <w:lang w:eastAsia="en-US"/>
        </w:rPr>
      </w:pPr>
      <w:r w:rsidRPr="007766F9">
        <w:rPr>
          <w:rFonts w:eastAsiaTheme="minorHAnsi"/>
          <w:b/>
          <w:u w:val="single"/>
          <w:lang w:eastAsia="en-US"/>
        </w:rPr>
        <w:t>Mjere za ublažavanje i otklanjanje izravnih posljedica prirodne nepogode</w:t>
      </w:r>
    </w:p>
    <w:p w14:paraId="3D10B3AA" w14:textId="77777777" w:rsidR="006759FB" w:rsidRDefault="00AB25AA">
      <w:pPr>
        <w:jc w:val="both"/>
        <w:rPr>
          <w:rFonts w:eastAsiaTheme="minorHAnsi"/>
          <w:lang w:eastAsia="en-US"/>
        </w:rPr>
      </w:pPr>
      <w:r w:rsidRPr="007766F9">
        <w:rPr>
          <w:rFonts w:eastAsiaTheme="minorHAnsi"/>
          <w:lang w:eastAsia="en-US"/>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suše.</w:t>
      </w:r>
    </w:p>
    <w:p w14:paraId="3DDC1C6C" w14:textId="77777777" w:rsidR="00AF319F" w:rsidRDefault="00AF319F">
      <w:pPr>
        <w:jc w:val="both"/>
        <w:rPr>
          <w:rFonts w:eastAsiaTheme="minorHAnsi"/>
          <w:lang w:eastAsia="en-US"/>
        </w:rPr>
      </w:pPr>
    </w:p>
    <w:p w14:paraId="3A02B07D" w14:textId="77777777" w:rsidR="00AF319F" w:rsidRDefault="00AF319F">
      <w:pPr>
        <w:jc w:val="both"/>
        <w:rPr>
          <w:rFonts w:eastAsiaTheme="minorHAnsi"/>
          <w:lang w:eastAsia="en-US"/>
        </w:rPr>
      </w:pPr>
    </w:p>
    <w:p w14:paraId="7E213543" w14:textId="77777777" w:rsidR="00AF319F" w:rsidRDefault="00AF319F">
      <w:pPr>
        <w:jc w:val="both"/>
        <w:rPr>
          <w:rFonts w:eastAsiaTheme="minorHAnsi"/>
          <w:lang w:eastAsia="en-US"/>
        </w:rPr>
      </w:pPr>
    </w:p>
    <w:p w14:paraId="75E21D39" w14:textId="77777777" w:rsidR="00AF319F" w:rsidRPr="007766F9" w:rsidRDefault="00AF319F">
      <w:pPr>
        <w:jc w:val="both"/>
        <w:rPr>
          <w:rFonts w:eastAsiaTheme="minorHAnsi"/>
          <w:lang w:eastAsia="en-US"/>
        </w:rPr>
      </w:pPr>
    </w:p>
    <w:p w14:paraId="44C96337" w14:textId="77777777" w:rsidR="006759FB" w:rsidRDefault="006759FB">
      <w:pPr>
        <w:rPr>
          <w:rFonts w:eastAsiaTheme="minorHAnsi"/>
          <w:lang w:eastAsia="en-US"/>
        </w:rPr>
      </w:pPr>
    </w:p>
    <w:tbl>
      <w:tblPr>
        <w:tblStyle w:val="Reetkatablice"/>
        <w:tblW w:w="0" w:type="auto"/>
        <w:tblLook w:val="04A0" w:firstRow="1" w:lastRow="0" w:firstColumn="1" w:lastColumn="0" w:noHBand="0" w:noVBand="1"/>
      </w:tblPr>
      <w:tblGrid>
        <w:gridCol w:w="743"/>
        <w:gridCol w:w="8319"/>
      </w:tblGrid>
      <w:tr w:rsidR="006759FB" w14:paraId="385BD941" w14:textId="77777777" w:rsidTr="00E87F46">
        <w:tc>
          <w:tcPr>
            <w:tcW w:w="743" w:type="dxa"/>
            <w:shd w:val="clear" w:color="auto" w:fill="9CC2E5" w:themeFill="accent1" w:themeFillTint="99"/>
            <w:vAlign w:val="center"/>
          </w:tcPr>
          <w:p w14:paraId="7CF00DD8" w14:textId="77777777" w:rsidR="006759FB" w:rsidRPr="00E87F46" w:rsidRDefault="00AB25AA" w:rsidP="00E87F46">
            <w:pPr>
              <w:jc w:val="center"/>
              <w:rPr>
                <w:rFonts w:eastAsiaTheme="minorHAnsi"/>
                <w:b/>
                <w:sz w:val="20"/>
                <w:szCs w:val="20"/>
                <w:lang w:eastAsia="en-US"/>
              </w:rPr>
            </w:pPr>
            <w:r w:rsidRPr="00E87F46">
              <w:rPr>
                <w:rFonts w:eastAsiaTheme="minorHAnsi"/>
                <w:b/>
                <w:sz w:val="20"/>
                <w:szCs w:val="20"/>
                <w:lang w:eastAsia="en-US"/>
              </w:rPr>
              <w:lastRenderedPageBreak/>
              <w:t>Red. Broj.</w:t>
            </w:r>
          </w:p>
        </w:tc>
        <w:tc>
          <w:tcPr>
            <w:tcW w:w="8319" w:type="dxa"/>
            <w:shd w:val="clear" w:color="auto" w:fill="9CC2E5" w:themeFill="accent1" w:themeFillTint="99"/>
            <w:vAlign w:val="center"/>
          </w:tcPr>
          <w:p w14:paraId="205001A5" w14:textId="5512F4E3" w:rsidR="006759FB" w:rsidRPr="00E87F46" w:rsidRDefault="00AB25AA" w:rsidP="00E87F46">
            <w:pPr>
              <w:jc w:val="center"/>
              <w:rPr>
                <w:rFonts w:eastAsiaTheme="minorHAnsi"/>
                <w:b/>
                <w:sz w:val="20"/>
                <w:szCs w:val="20"/>
                <w:lang w:eastAsia="en-US"/>
              </w:rPr>
            </w:pPr>
            <w:r w:rsidRPr="00E87F46">
              <w:rPr>
                <w:rFonts w:eastAsiaTheme="minorHAnsi"/>
                <w:b/>
                <w:sz w:val="20"/>
                <w:szCs w:val="20"/>
                <w:lang w:eastAsia="en-US"/>
              </w:rPr>
              <w:t>Radnje i postupci  (Mjere)</w:t>
            </w:r>
          </w:p>
        </w:tc>
      </w:tr>
      <w:tr w:rsidR="006759FB" w14:paraId="0D52CFD7" w14:textId="77777777">
        <w:tc>
          <w:tcPr>
            <w:tcW w:w="743" w:type="dxa"/>
          </w:tcPr>
          <w:p w14:paraId="36AA62F0" w14:textId="77777777" w:rsidR="006759FB" w:rsidRDefault="00AB25AA">
            <w:pPr>
              <w:jc w:val="right"/>
              <w:rPr>
                <w:rFonts w:eastAsiaTheme="minorHAnsi"/>
                <w:sz w:val="20"/>
                <w:szCs w:val="20"/>
                <w:lang w:eastAsia="en-US"/>
              </w:rPr>
            </w:pPr>
            <w:r>
              <w:rPr>
                <w:rFonts w:eastAsiaTheme="minorHAnsi"/>
                <w:sz w:val="20"/>
                <w:szCs w:val="20"/>
                <w:lang w:eastAsia="en-US"/>
              </w:rPr>
              <w:t>1.</w:t>
            </w:r>
          </w:p>
        </w:tc>
        <w:tc>
          <w:tcPr>
            <w:tcW w:w="8319" w:type="dxa"/>
          </w:tcPr>
          <w:p w14:paraId="41A2603D" w14:textId="01E685B6" w:rsidR="006759FB" w:rsidRDefault="00AB25AA" w:rsidP="008A4424">
            <w:pPr>
              <w:jc w:val="both"/>
              <w:rPr>
                <w:rFonts w:eastAsiaTheme="minorHAnsi"/>
                <w:lang w:eastAsia="en-US"/>
              </w:rPr>
            </w:pPr>
            <w:r>
              <w:rPr>
                <w:sz w:val="20"/>
              </w:rPr>
              <w:t xml:space="preserve">Izvještavanje župana </w:t>
            </w:r>
            <w:r w:rsidR="00737915">
              <w:rPr>
                <w:sz w:val="20"/>
              </w:rPr>
              <w:t>DN</w:t>
            </w:r>
            <w:r>
              <w:rPr>
                <w:sz w:val="20"/>
              </w:rPr>
              <w:t>Ž i predlaganje aktiviranja Povjerenstva za procjenu štete od elementarnih nepogoda na ugroženim područjima.</w:t>
            </w:r>
          </w:p>
        </w:tc>
      </w:tr>
      <w:tr w:rsidR="006759FB" w14:paraId="60E45B47" w14:textId="77777777">
        <w:tc>
          <w:tcPr>
            <w:tcW w:w="743" w:type="dxa"/>
          </w:tcPr>
          <w:p w14:paraId="3CFC301D" w14:textId="77777777" w:rsidR="006759FB" w:rsidRDefault="00AB25AA">
            <w:pPr>
              <w:jc w:val="right"/>
              <w:rPr>
                <w:rFonts w:eastAsiaTheme="minorHAnsi"/>
                <w:sz w:val="20"/>
                <w:szCs w:val="20"/>
                <w:lang w:eastAsia="en-US"/>
              </w:rPr>
            </w:pPr>
            <w:r>
              <w:rPr>
                <w:rFonts w:eastAsiaTheme="minorHAnsi"/>
                <w:sz w:val="20"/>
                <w:szCs w:val="20"/>
                <w:lang w:eastAsia="en-US"/>
              </w:rPr>
              <w:t>2.</w:t>
            </w:r>
          </w:p>
        </w:tc>
        <w:tc>
          <w:tcPr>
            <w:tcW w:w="8319" w:type="dxa"/>
          </w:tcPr>
          <w:p w14:paraId="31CEAD8A" w14:textId="0723664C" w:rsidR="006759FB" w:rsidRDefault="00AB25AA" w:rsidP="008A4424">
            <w:pPr>
              <w:jc w:val="both"/>
              <w:rPr>
                <w:rFonts w:eastAsiaTheme="minorHAnsi"/>
                <w:lang w:eastAsia="en-US"/>
              </w:rPr>
            </w:pPr>
            <w:r>
              <w:rPr>
                <w:sz w:val="20"/>
                <w:szCs w:val="20"/>
              </w:rPr>
              <w:t>Povjerenstvo nastavlja aktivnosti na popisu i procjeni štete sukladno Zakon</w:t>
            </w:r>
            <w:r w:rsidR="005A4F14">
              <w:rPr>
                <w:sz w:val="20"/>
                <w:szCs w:val="20"/>
              </w:rPr>
              <w:t>u</w:t>
            </w:r>
            <w:r>
              <w:rPr>
                <w:sz w:val="20"/>
                <w:szCs w:val="20"/>
              </w:rPr>
              <w:t xml:space="preserve"> o ublažavanju i uklanjanju posljedica prirodnih nepogoda (NN 16/19)</w:t>
            </w:r>
            <w:r w:rsidR="005A4F14">
              <w:rPr>
                <w:sz w:val="20"/>
                <w:szCs w:val="20"/>
              </w:rPr>
              <w:t>.</w:t>
            </w:r>
          </w:p>
        </w:tc>
      </w:tr>
      <w:tr w:rsidR="006759FB" w14:paraId="44F8D90E" w14:textId="77777777" w:rsidTr="005A4F14">
        <w:trPr>
          <w:trHeight w:val="133"/>
        </w:trPr>
        <w:tc>
          <w:tcPr>
            <w:tcW w:w="743" w:type="dxa"/>
          </w:tcPr>
          <w:p w14:paraId="338E8BF5" w14:textId="77777777" w:rsidR="006759FB" w:rsidRDefault="00AB25AA">
            <w:pPr>
              <w:jc w:val="right"/>
              <w:rPr>
                <w:rFonts w:eastAsiaTheme="minorHAnsi"/>
                <w:sz w:val="20"/>
                <w:szCs w:val="20"/>
                <w:lang w:eastAsia="en-US"/>
              </w:rPr>
            </w:pPr>
            <w:r>
              <w:rPr>
                <w:rFonts w:eastAsiaTheme="minorHAnsi"/>
                <w:sz w:val="20"/>
                <w:szCs w:val="20"/>
                <w:lang w:eastAsia="en-US"/>
              </w:rPr>
              <w:t>3.</w:t>
            </w:r>
          </w:p>
        </w:tc>
        <w:tc>
          <w:tcPr>
            <w:tcW w:w="8319" w:type="dxa"/>
          </w:tcPr>
          <w:p w14:paraId="7E9C15AF" w14:textId="0CB4A2A2" w:rsidR="006759FB" w:rsidRDefault="00AB25AA" w:rsidP="008A4424">
            <w:pPr>
              <w:jc w:val="both"/>
              <w:rPr>
                <w:color w:val="FF0000"/>
                <w:sz w:val="20"/>
                <w:szCs w:val="20"/>
              </w:rPr>
            </w:pPr>
            <w:r>
              <w:rPr>
                <w:sz w:val="20"/>
                <w:szCs w:val="20"/>
              </w:rPr>
              <w:t>Pozivanje Stožera CZ i određivanje koordinatora na lokaciji u slučaju potrebe</w:t>
            </w:r>
            <w:r w:rsidR="005A4F14">
              <w:rPr>
                <w:sz w:val="20"/>
                <w:szCs w:val="20"/>
              </w:rPr>
              <w:t>.</w:t>
            </w:r>
          </w:p>
        </w:tc>
      </w:tr>
      <w:tr w:rsidR="006759FB" w14:paraId="741EC4D2" w14:textId="77777777">
        <w:tc>
          <w:tcPr>
            <w:tcW w:w="743" w:type="dxa"/>
          </w:tcPr>
          <w:p w14:paraId="19ABB8F1" w14:textId="77777777" w:rsidR="006759FB" w:rsidRDefault="00AB25AA">
            <w:pPr>
              <w:jc w:val="right"/>
              <w:rPr>
                <w:rFonts w:eastAsiaTheme="minorHAnsi"/>
                <w:sz w:val="20"/>
                <w:szCs w:val="20"/>
                <w:lang w:eastAsia="en-US"/>
              </w:rPr>
            </w:pPr>
            <w:r>
              <w:rPr>
                <w:rFonts w:eastAsiaTheme="minorHAnsi"/>
                <w:sz w:val="20"/>
                <w:szCs w:val="20"/>
                <w:lang w:eastAsia="en-US"/>
              </w:rPr>
              <w:t>4.</w:t>
            </w:r>
          </w:p>
        </w:tc>
        <w:tc>
          <w:tcPr>
            <w:tcW w:w="8319" w:type="dxa"/>
          </w:tcPr>
          <w:p w14:paraId="6BE2BAA2" w14:textId="08CFE4E4" w:rsidR="006759FB" w:rsidRDefault="00AB25AA" w:rsidP="008A4424">
            <w:pPr>
              <w:jc w:val="both"/>
              <w:rPr>
                <w:rFonts w:eastAsiaTheme="minorHAnsi"/>
                <w:lang w:eastAsia="en-US"/>
              </w:rPr>
            </w:pPr>
            <w:r>
              <w:rPr>
                <w:sz w:val="20"/>
                <w:szCs w:val="20"/>
              </w:rPr>
              <w:t>Prikupljanje informacija o naseljima u kojima se dogodila nestašica vode i izrada prioriteta dostave vode ljudima, životinjama, zalijevanje usjeva važnih za funkcioniranje zajednice</w:t>
            </w:r>
            <w:r w:rsidR="005A4F14">
              <w:rPr>
                <w:sz w:val="20"/>
                <w:szCs w:val="20"/>
              </w:rPr>
              <w:t>.</w:t>
            </w:r>
          </w:p>
        </w:tc>
      </w:tr>
      <w:tr w:rsidR="006759FB" w14:paraId="36B11BE4" w14:textId="77777777">
        <w:tc>
          <w:tcPr>
            <w:tcW w:w="743" w:type="dxa"/>
          </w:tcPr>
          <w:p w14:paraId="5B71A2C0" w14:textId="77777777" w:rsidR="006759FB" w:rsidRDefault="00AB25AA">
            <w:pPr>
              <w:jc w:val="right"/>
              <w:rPr>
                <w:rFonts w:eastAsiaTheme="minorHAnsi"/>
                <w:sz w:val="20"/>
                <w:szCs w:val="20"/>
                <w:lang w:eastAsia="en-US"/>
              </w:rPr>
            </w:pPr>
            <w:r>
              <w:rPr>
                <w:rFonts w:eastAsiaTheme="minorHAnsi"/>
                <w:sz w:val="20"/>
                <w:szCs w:val="20"/>
                <w:lang w:eastAsia="en-US"/>
              </w:rPr>
              <w:t>5.</w:t>
            </w:r>
          </w:p>
        </w:tc>
        <w:tc>
          <w:tcPr>
            <w:tcW w:w="8319" w:type="dxa"/>
          </w:tcPr>
          <w:p w14:paraId="317D8055" w14:textId="77777777" w:rsidR="006759FB" w:rsidRDefault="00AB25AA" w:rsidP="008A4424">
            <w:pPr>
              <w:jc w:val="both"/>
              <w:rPr>
                <w:rFonts w:eastAsiaTheme="minorHAnsi"/>
                <w:lang w:eastAsia="en-US"/>
              </w:rPr>
            </w:pPr>
            <w:r>
              <w:rPr>
                <w:sz w:val="20"/>
                <w:szCs w:val="20"/>
              </w:rPr>
              <w:t>Pronalaženje najbližeg vodocrpilišta sa kojega postoji mogućnost dostave vode.</w:t>
            </w:r>
          </w:p>
        </w:tc>
      </w:tr>
      <w:tr w:rsidR="006759FB" w14:paraId="7E9C0B2E" w14:textId="77777777">
        <w:tc>
          <w:tcPr>
            <w:tcW w:w="743" w:type="dxa"/>
          </w:tcPr>
          <w:p w14:paraId="4387B998" w14:textId="77777777" w:rsidR="006759FB" w:rsidRDefault="00AB25AA">
            <w:pPr>
              <w:jc w:val="right"/>
              <w:rPr>
                <w:rFonts w:eastAsiaTheme="minorHAnsi"/>
                <w:sz w:val="20"/>
                <w:szCs w:val="20"/>
                <w:lang w:eastAsia="en-US"/>
              </w:rPr>
            </w:pPr>
            <w:r>
              <w:rPr>
                <w:rFonts w:eastAsiaTheme="minorHAnsi"/>
                <w:sz w:val="20"/>
                <w:szCs w:val="20"/>
                <w:lang w:eastAsia="en-US"/>
              </w:rPr>
              <w:t>6.</w:t>
            </w:r>
          </w:p>
        </w:tc>
        <w:tc>
          <w:tcPr>
            <w:tcW w:w="8319" w:type="dxa"/>
          </w:tcPr>
          <w:p w14:paraId="48E7C5CC" w14:textId="2A8CAF9C" w:rsidR="006759FB" w:rsidRDefault="00AB25AA" w:rsidP="008A4424">
            <w:pPr>
              <w:jc w:val="both"/>
              <w:rPr>
                <w:rFonts w:eastAsiaTheme="minorHAnsi"/>
                <w:lang w:eastAsia="en-US"/>
              </w:rPr>
            </w:pPr>
            <w:r>
              <w:rPr>
                <w:sz w:val="20"/>
                <w:szCs w:val="20"/>
              </w:rPr>
              <w:t xml:space="preserve">Angažiranje </w:t>
            </w:r>
            <w:r w:rsidR="00737915">
              <w:rPr>
                <w:sz w:val="20"/>
                <w:szCs w:val="20"/>
              </w:rPr>
              <w:t xml:space="preserve">JVP-a i </w:t>
            </w:r>
            <w:r>
              <w:rPr>
                <w:sz w:val="20"/>
                <w:szCs w:val="20"/>
              </w:rPr>
              <w:t>DVD-a na dostavi vode na ugrožena područja</w:t>
            </w:r>
            <w:r w:rsidR="005A4F14">
              <w:rPr>
                <w:sz w:val="20"/>
                <w:szCs w:val="20"/>
              </w:rPr>
              <w:t>.</w:t>
            </w:r>
          </w:p>
        </w:tc>
      </w:tr>
      <w:tr w:rsidR="006759FB" w14:paraId="7FC38ADE" w14:textId="77777777">
        <w:tc>
          <w:tcPr>
            <w:tcW w:w="743" w:type="dxa"/>
          </w:tcPr>
          <w:p w14:paraId="4365EF61" w14:textId="77777777" w:rsidR="006759FB" w:rsidRDefault="00AB25AA">
            <w:pPr>
              <w:jc w:val="right"/>
              <w:rPr>
                <w:rFonts w:eastAsiaTheme="minorHAnsi"/>
                <w:sz w:val="20"/>
                <w:szCs w:val="20"/>
                <w:lang w:eastAsia="en-US"/>
              </w:rPr>
            </w:pPr>
            <w:r>
              <w:rPr>
                <w:rFonts w:eastAsiaTheme="minorHAnsi"/>
                <w:sz w:val="20"/>
                <w:szCs w:val="20"/>
                <w:lang w:eastAsia="en-US"/>
              </w:rPr>
              <w:t>7.</w:t>
            </w:r>
          </w:p>
        </w:tc>
        <w:tc>
          <w:tcPr>
            <w:tcW w:w="8319" w:type="dxa"/>
          </w:tcPr>
          <w:p w14:paraId="389D25E5" w14:textId="77777777" w:rsidR="006759FB" w:rsidRDefault="00AB25AA" w:rsidP="008A4424">
            <w:pPr>
              <w:jc w:val="both"/>
              <w:rPr>
                <w:rFonts w:eastAsiaTheme="minorHAnsi"/>
                <w:lang w:eastAsia="en-US"/>
              </w:rPr>
            </w:pPr>
            <w:r>
              <w:rPr>
                <w:sz w:val="20"/>
                <w:szCs w:val="20"/>
              </w:rPr>
              <w:t>Informiranje stanovništva o načinu snabdijevanja.</w:t>
            </w:r>
          </w:p>
        </w:tc>
      </w:tr>
      <w:tr w:rsidR="006759FB" w14:paraId="2E3CA932" w14:textId="77777777">
        <w:tc>
          <w:tcPr>
            <w:tcW w:w="743" w:type="dxa"/>
          </w:tcPr>
          <w:p w14:paraId="0BB36E32" w14:textId="77777777" w:rsidR="006759FB" w:rsidRDefault="00AB25AA">
            <w:pPr>
              <w:jc w:val="right"/>
              <w:rPr>
                <w:rFonts w:eastAsiaTheme="minorHAnsi"/>
                <w:sz w:val="20"/>
                <w:szCs w:val="20"/>
                <w:lang w:eastAsia="en-US"/>
              </w:rPr>
            </w:pPr>
            <w:r>
              <w:rPr>
                <w:rFonts w:eastAsiaTheme="minorHAnsi"/>
                <w:sz w:val="20"/>
                <w:szCs w:val="20"/>
                <w:lang w:eastAsia="en-US"/>
              </w:rPr>
              <w:t>8.</w:t>
            </w:r>
          </w:p>
        </w:tc>
        <w:tc>
          <w:tcPr>
            <w:tcW w:w="8319" w:type="dxa"/>
          </w:tcPr>
          <w:p w14:paraId="7D973E44" w14:textId="77777777" w:rsidR="006759FB" w:rsidRDefault="00AB25AA" w:rsidP="008A4424">
            <w:pPr>
              <w:jc w:val="both"/>
              <w:rPr>
                <w:rFonts w:eastAsiaTheme="minorHAnsi"/>
                <w:lang w:eastAsia="en-US"/>
              </w:rPr>
            </w:pPr>
            <w:r>
              <w:rPr>
                <w:sz w:val="20"/>
                <w:szCs w:val="20"/>
              </w:rPr>
              <w:t>Izrada popisa (vlasnik i broj grla) stočnog fonda koristeći evidenciju Veterinarske stanice.</w:t>
            </w:r>
          </w:p>
        </w:tc>
      </w:tr>
      <w:tr w:rsidR="006759FB" w14:paraId="71ECB906" w14:textId="77777777">
        <w:tc>
          <w:tcPr>
            <w:tcW w:w="743" w:type="dxa"/>
          </w:tcPr>
          <w:p w14:paraId="6833AB9E" w14:textId="77777777" w:rsidR="006759FB" w:rsidRDefault="00AB25AA">
            <w:pPr>
              <w:jc w:val="right"/>
              <w:rPr>
                <w:rFonts w:eastAsiaTheme="minorHAnsi"/>
                <w:sz w:val="20"/>
                <w:szCs w:val="20"/>
                <w:lang w:eastAsia="en-US"/>
              </w:rPr>
            </w:pPr>
            <w:r>
              <w:rPr>
                <w:rFonts w:eastAsiaTheme="minorHAnsi"/>
                <w:sz w:val="20"/>
                <w:szCs w:val="20"/>
                <w:lang w:eastAsia="en-US"/>
              </w:rPr>
              <w:t>9.</w:t>
            </w:r>
          </w:p>
        </w:tc>
        <w:tc>
          <w:tcPr>
            <w:tcW w:w="8319" w:type="dxa"/>
          </w:tcPr>
          <w:p w14:paraId="214BBF0A" w14:textId="77777777" w:rsidR="006759FB" w:rsidRDefault="00AB25AA" w:rsidP="008A4424">
            <w:pPr>
              <w:jc w:val="both"/>
              <w:rPr>
                <w:rFonts w:eastAsiaTheme="minorHAnsi"/>
                <w:lang w:eastAsia="en-US"/>
              </w:rPr>
            </w:pPr>
            <w:r>
              <w:rPr>
                <w:sz w:val="20"/>
                <w:szCs w:val="20"/>
              </w:rPr>
              <w:t>Utvrđivanje minimalne dnevne količine vode po grlu.</w:t>
            </w:r>
          </w:p>
        </w:tc>
      </w:tr>
      <w:tr w:rsidR="006759FB" w14:paraId="6F1008A2" w14:textId="77777777">
        <w:tc>
          <w:tcPr>
            <w:tcW w:w="743" w:type="dxa"/>
          </w:tcPr>
          <w:p w14:paraId="21830594" w14:textId="77777777" w:rsidR="006759FB" w:rsidRDefault="00AB25AA">
            <w:pPr>
              <w:jc w:val="right"/>
              <w:rPr>
                <w:rFonts w:eastAsiaTheme="minorHAnsi"/>
                <w:sz w:val="20"/>
                <w:szCs w:val="20"/>
                <w:lang w:eastAsia="en-US"/>
              </w:rPr>
            </w:pPr>
            <w:r>
              <w:rPr>
                <w:rFonts w:eastAsiaTheme="minorHAnsi"/>
                <w:sz w:val="20"/>
                <w:szCs w:val="20"/>
                <w:lang w:eastAsia="en-US"/>
              </w:rPr>
              <w:t>10.</w:t>
            </w:r>
          </w:p>
        </w:tc>
        <w:tc>
          <w:tcPr>
            <w:tcW w:w="8319" w:type="dxa"/>
          </w:tcPr>
          <w:p w14:paraId="3A79D5E8" w14:textId="77777777" w:rsidR="006759FB" w:rsidRDefault="00AB25AA" w:rsidP="008A4424">
            <w:pPr>
              <w:jc w:val="both"/>
              <w:rPr>
                <w:rFonts w:eastAsiaTheme="minorHAnsi"/>
                <w:lang w:eastAsia="en-US"/>
              </w:rPr>
            </w:pPr>
            <w:r>
              <w:rPr>
                <w:sz w:val="20"/>
                <w:szCs w:val="20"/>
              </w:rPr>
              <w:t>Dovoz vode vlasnicima većeg broja grla.</w:t>
            </w:r>
          </w:p>
        </w:tc>
      </w:tr>
      <w:tr w:rsidR="006759FB" w14:paraId="5E3918D3" w14:textId="77777777">
        <w:tc>
          <w:tcPr>
            <w:tcW w:w="743" w:type="dxa"/>
          </w:tcPr>
          <w:p w14:paraId="55282982" w14:textId="77777777" w:rsidR="006759FB" w:rsidRDefault="00AB25AA">
            <w:pPr>
              <w:jc w:val="right"/>
              <w:rPr>
                <w:rFonts w:eastAsiaTheme="minorHAnsi"/>
                <w:sz w:val="20"/>
                <w:szCs w:val="20"/>
                <w:lang w:eastAsia="en-US"/>
              </w:rPr>
            </w:pPr>
            <w:r>
              <w:rPr>
                <w:rFonts w:eastAsiaTheme="minorHAnsi"/>
                <w:sz w:val="20"/>
                <w:szCs w:val="20"/>
                <w:lang w:eastAsia="en-US"/>
              </w:rPr>
              <w:t>11.</w:t>
            </w:r>
          </w:p>
        </w:tc>
        <w:tc>
          <w:tcPr>
            <w:tcW w:w="8319" w:type="dxa"/>
          </w:tcPr>
          <w:p w14:paraId="00CD4768" w14:textId="2A3B3E0E" w:rsidR="006759FB" w:rsidRDefault="00AB25AA" w:rsidP="008A4424">
            <w:pPr>
              <w:jc w:val="both"/>
              <w:rPr>
                <w:sz w:val="20"/>
                <w:szCs w:val="20"/>
              </w:rPr>
            </w:pPr>
            <w:r>
              <w:rPr>
                <w:sz w:val="20"/>
                <w:szCs w:val="20"/>
              </w:rPr>
              <w:t xml:space="preserve">Upućivanje zahtjeva </w:t>
            </w:r>
            <w:r w:rsidR="00737915">
              <w:rPr>
                <w:sz w:val="20"/>
                <w:szCs w:val="20"/>
              </w:rPr>
              <w:t>Dubrovačko-neretvanskoj</w:t>
            </w:r>
            <w:r>
              <w:rPr>
                <w:sz w:val="20"/>
                <w:szCs w:val="20"/>
              </w:rPr>
              <w:t xml:space="preserve"> županiji za angažmanom dodatnih cisterni koje omogućavaju isporuku higijenski ispravne vode kao i vode za eventualno navodnjavanje</w:t>
            </w:r>
            <w:r w:rsidR="005A4F14">
              <w:rPr>
                <w:sz w:val="20"/>
                <w:szCs w:val="20"/>
              </w:rPr>
              <w:t>.</w:t>
            </w:r>
          </w:p>
        </w:tc>
      </w:tr>
      <w:tr w:rsidR="006759FB" w14:paraId="5A6B1978" w14:textId="77777777">
        <w:tc>
          <w:tcPr>
            <w:tcW w:w="743" w:type="dxa"/>
          </w:tcPr>
          <w:p w14:paraId="4F7A51C3" w14:textId="77777777" w:rsidR="006759FB" w:rsidRDefault="00AB25AA">
            <w:pPr>
              <w:jc w:val="right"/>
              <w:rPr>
                <w:rFonts w:eastAsiaTheme="minorHAnsi"/>
                <w:sz w:val="20"/>
                <w:szCs w:val="20"/>
                <w:lang w:eastAsia="en-US"/>
              </w:rPr>
            </w:pPr>
            <w:r>
              <w:rPr>
                <w:rFonts w:eastAsiaTheme="minorHAnsi"/>
                <w:sz w:val="20"/>
                <w:szCs w:val="20"/>
                <w:lang w:eastAsia="en-US"/>
              </w:rPr>
              <w:t>12.</w:t>
            </w:r>
          </w:p>
        </w:tc>
        <w:tc>
          <w:tcPr>
            <w:tcW w:w="8319" w:type="dxa"/>
          </w:tcPr>
          <w:p w14:paraId="229F757E" w14:textId="3DC85FE6" w:rsidR="006759FB" w:rsidRDefault="00AB25AA" w:rsidP="008A4424">
            <w:pPr>
              <w:jc w:val="both"/>
              <w:rPr>
                <w:rFonts w:eastAsiaTheme="minorHAnsi"/>
                <w:lang w:eastAsia="en-US"/>
              </w:rPr>
            </w:pPr>
            <w:r>
              <w:rPr>
                <w:sz w:val="20"/>
                <w:szCs w:val="20"/>
              </w:rPr>
              <w:t>Izrada popisa gospodarstava kojima je nužno navodnjavanje usjeva te određivanje prioriteta (OPG, imaoci farmi, veliki proizvođači i sl.)</w:t>
            </w:r>
            <w:r w:rsidR="005A4F14">
              <w:rPr>
                <w:sz w:val="20"/>
                <w:szCs w:val="20"/>
              </w:rPr>
              <w:t>.</w:t>
            </w:r>
          </w:p>
        </w:tc>
      </w:tr>
    </w:tbl>
    <w:p w14:paraId="59BD015C" w14:textId="77777777" w:rsidR="006759FB" w:rsidRDefault="006759FB">
      <w:pPr>
        <w:rPr>
          <w:rFonts w:eastAsiaTheme="minorHAnsi"/>
          <w:lang w:eastAsia="en-US"/>
        </w:rPr>
      </w:pPr>
    </w:p>
    <w:p w14:paraId="430C8C9A" w14:textId="37937A8C" w:rsidR="00737915" w:rsidRPr="00737915" w:rsidRDefault="00AB25AA" w:rsidP="00737915">
      <w:pPr>
        <w:pStyle w:val="Naslov3"/>
        <w:numPr>
          <w:ilvl w:val="2"/>
          <w:numId w:val="2"/>
        </w:numPr>
        <w:ind w:left="1134" w:hanging="567"/>
        <w:rPr>
          <w:rFonts w:eastAsiaTheme="minorHAnsi"/>
          <w:lang w:eastAsia="en-US"/>
        </w:rPr>
      </w:pPr>
      <w:bookmarkStart w:id="8" w:name="_Toc242345888"/>
      <w:r>
        <w:rPr>
          <w:rFonts w:eastAsiaTheme="minorHAnsi"/>
          <w:lang w:eastAsia="en-US"/>
        </w:rPr>
        <w:t>OLUJNO I ORKANSKO NEVRIJEME</w:t>
      </w:r>
      <w:bookmarkEnd w:id="8"/>
    </w:p>
    <w:p w14:paraId="1A50954B" w14:textId="77777777" w:rsidR="00F87A7B" w:rsidRDefault="00F87A7B" w:rsidP="00737915">
      <w:pPr>
        <w:widowControl w:val="0"/>
        <w:tabs>
          <w:tab w:val="left" w:pos="2153"/>
        </w:tabs>
        <w:spacing w:after="43" w:line="206" w:lineRule="atLeast"/>
        <w:jc w:val="both"/>
        <w:rPr>
          <w:color w:val="000000"/>
          <w:szCs w:val="20"/>
          <w:lang w:eastAsia="en-US"/>
        </w:rPr>
      </w:pPr>
    </w:p>
    <w:p w14:paraId="537AD6E5" w14:textId="207C0B0E" w:rsidR="00737915" w:rsidRPr="00CE4895" w:rsidRDefault="00737915" w:rsidP="00737915">
      <w:pPr>
        <w:widowControl w:val="0"/>
        <w:tabs>
          <w:tab w:val="left" w:pos="2153"/>
        </w:tabs>
        <w:spacing w:after="43" w:line="206" w:lineRule="atLeast"/>
        <w:jc w:val="both"/>
        <w:rPr>
          <w:color w:val="000000"/>
          <w:szCs w:val="20"/>
          <w:lang w:eastAsia="en-US"/>
        </w:rPr>
      </w:pPr>
      <w:r w:rsidRPr="00CE4895">
        <w:rPr>
          <w:color w:val="000000"/>
          <w:szCs w:val="20"/>
          <w:lang w:eastAsia="en-US"/>
        </w:rPr>
        <w:t xml:space="preserve">To je vjetar jačine više od 8 bofora prema Beaufortovoj ljestvici čija brzina iznosi preko 74 km/h. Olujni vjetar, a ponekad i orkanski, udružen s velikom količinom oborine ili čak i tučom, osim što stvara velike štete na imovini, poljoprivrednim i šumarskim dobrima, raznim građevinskim objektima, u prometu te tako nanosi gubitke u gospodarstvu, ugrožava i često puta odnosi ljudske živote. </w:t>
      </w:r>
    </w:p>
    <w:p w14:paraId="2A92FF10" w14:textId="77777777" w:rsidR="00737915" w:rsidRPr="00CE4895" w:rsidRDefault="00737915" w:rsidP="00737915">
      <w:pPr>
        <w:pStyle w:val="Bezproreda1"/>
        <w:rPr>
          <w:rFonts w:ascii="Times New Roman" w:hAnsi="Times New Roman"/>
          <w:sz w:val="16"/>
          <w:szCs w:val="16"/>
        </w:rPr>
      </w:pPr>
    </w:p>
    <w:p w14:paraId="644FC38E" w14:textId="77777777" w:rsidR="00737915" w:rsidRPr="00CE4895" w:rsidRDefault="00737915" w:rsidP="00737915">
      <w:pPr>
        <w:jc w:val="both"/>
        <w:rPr>
          <w:color w:val="000000"/>
        </w:rPr>
      </w:pPr>
      <w:r w:rsidRPr="00CE4895">
        <w:rPr>
          <w:color w:val="000000"/>
        </w:rPr>
        <w:t xml:space="preserve">Kako je brzina vjetra vremenski vrlo promjenjiva veličina (posebno u slučaju </w:t>
      </w:r>
      <w:proofErr w:type="spellStart"/>
      <w:r w:rsidRPr="00CE4895">
        <w:rPr>
          <w:color w:val="000000"/>
        </w:rPr>
        <w:t>mahovitog</w:t>
      </w:r>
      <w:proofErr w:type="spellEnd"/>
      <w:r w:rsidRPr="00CE4895">
        <w:rPr>
          <w:color w:val="000000"/>
        </w:rPr>
        <w:t xml:space="preserve"> vjetra kao što je bura), njene vrijednosti tijekom 10 minuta mogu osjetno varirati, a najveći udar vjetra (trenutna brzina vjetra) može doseći i nekoliko puta veće vrijednosti od srednje desetominutne brzine. </w:t>
      </w:r>
    </w:p>
    <w:p w14:paraId="630E0802" w14:textId="77777777" w:rsidR="00737915" w:rsidRPr="00E07132" w:rsidRDefault="00737915" w:rsidP="00737915">
      <w:pPr>
        <w:rPr>
          <w:color w:val="000000"/>
          <w:sz w:val="16"/>
          <w:szCs w:val="16"/>
        </w:rPr>
      </w:pPr>
    </w:p>
    <w:p w14:paraId="2C56245F" w14:textId="77777777" w:rsidR="00737915" w:rsidRDefault="00737915" w:rsidP="00737915">
      <w:pPr>
        <w:jc w:val="center"/>
        <w:rPr>
          <w:color w:val="000000"/>
        </w:rPr>
      </w:pPr>
      <w:r>
        <w:rPr>
          <w:noProof/>
          <w:lang w:val="en-US" w:eastAsia="en-US"/>
        </w:rPr>
        <w:lastRenderedPageBreak/>
        <mc:AlternateContent>
          <mc:Choice Requires="wps">
            <w:drawing>
              <wp:anchor distT="0" distB="0" distL="114300" distR="114300" simplePos="0" relativeHeight="251662336" behindDoc="0" locked="0" layoutInCell="1" allowOverlap="1" wp14:anchorId="5F7A6787" wp14:editId="0BDE9C39">
                <wp:simplePos x="0" y="0"/>
                <wp:positionH relativeFrom="column">
                  <wp:posOffset>3228340</wp:posOffset>
                </wp:positionH>
                <wp:positionV relativeFrom="paragraph">
                  <wp:posOffset>4049395</wp:posOffset>
                </wp:positionV>
                <wp:extent cx="495300" cy="447675"/>
                <wp:effectExtent l="19050" t="19050" r="19050" b="28575"/>
                <wp:wrapNone/>
                <wp:docPr id="1881597542" name="Elipsa 1"/>
                <wp:cNvGraphicFramePr/>
                <a:graphic xmlns:a="http://schemas.openxmlformats.org/drawingml/2006/main">
                  <a:graphicData uri="http://schemas.microsoft.com/office/word/2010/wordprocessingShape">
                    <wps:wsp>
                      <wps:cNvSpPr/>
                      <wps:spPr>
                        <a:xfrm>
                          <a:off x="0" y="0"/>
                          <a:ext cx="495300" cy="44767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34E728" id="Elipsa 1" o:spid="_x0000_s1026" style="position:absolute;margin-left:254.2pt;margin-top:318.85pt;width:39pt;height:35.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" filled="f" strokecolor="red" strokeweight="2.25pt">
                <v:stroke joinstyle="miter"/>
              </v:oval>
            </w:pict>
          </mc:Fallback>
        </mc:AlternateContent>
      </w:r>
      <w:r>
        <w:rPr>
          <w:noProof/>
          <w:lang w:val="en-US" w:eastAsia="en-US"/>
        </w:rPr>
        <w:drawing>
          <wp:inline distT="0" distB="0" distL="0" distR="0" wp14:anchorId="0DF78B47" wp14:editId="70558A05">
            <wp:extent cx="5951164" cy="486156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36715" cy="4931448"/>
                    </a:xfrm>
                    <a:prstGeom prst="rect">
                      <a:avLst/>
                    </a:prstGeom>
                  </pic:spPr>
                </pic:pic>
              </a:graphicData>
            </a:graphic>
          </wp:inline>
        </w:drawing>
      </w:r>
    </w:p>
    <w:p w14:paraId="7FBE1CB6" w14:textId="77777777" w:rsidR="00737915" w:rsidRPr="00A9433E" w:rsidRDefault="00737915" w:rsidP="00737915">
      <w:pPr>
        <w:tabs>
          <w:tab w:val="left" w:pos="9000"/>
        </w:tabs>
        <w:jc w:val="both"/>
        <w:rPr>
          <w:noProof/>
          <w:color w:val="000000"/>
          <w:sz w:val="20"/>
          <w:szCs w:val="20"/>
        </w:rPr>
      </w:pPr>
      <w:r>
        <w:rPr>
          <w:noProof/>
          <w:color w:val="000000"/>
          <w:sz w:val="20"/>
          <w:szCs w:val="20"/>
        </w:rPr>
        <w:t xml:space="preserve">                   Slika 2:</w:t>
      </w:r>
      <w:r w:rsidRPr="00A9433E">
        <w:rPr>
          <w:noProof/>
          <w:color w:val="000000"/>
          <w:sz w:val="20"/>
          <w:szCs w:val="20"/>
        </w:rPr>
        <w:t xml:space="preserve"> </w:t>
      </w:r>
      <w:r>
        <w:rPr>
          <w:noProof/>
          <w:color w:val="000000"/>
          <w:sz w:val="20"/>
          <w:szCs w:val="20"/>
        </w:rPr>
        <w:t>Osnovne brzine vjetrova</w:t>
      </w:r>
      <w:r w:rsidRPr="00A9433E">
        <w:rPr>
          <w:noProof/>
          <w:color w:val="000000"/>
          <w:sz w:val="20"/>
          <w:szCs w:val="20"/>
        </w:rPr>
        <w:t xml:space="preserve"> u Hrvatskoj</w:t>
      </w:r>
    </w:p>
    <w:p w14:paraId="3B6067E8" w14:textId="77777777" w:rsidR="00737915" w:rsidRPr="00E05E49" w:rsidRDefault="00737915" w:rsidP="00737915">
      <w:pPr>
        <w:tabs>
          <w:tab w:val="left" w:pos="9000"/>
        </w:tabs>
        <w:jc w:val="both"/>
        <w:rPr>
          <w:i/>
          <w:noProof/>
          <w:color w:val="000000"/>
          <w:sz w:val="20"/>
          <w:szCs w:val="20"/>
        </w:rPr>
      </w:pPr>
      <w:r>
        <w:rPr>
          <w:i/>
          <w:noProof/>
          <w:color w:val="000000"/>
          <w:sz w:val="20"/>
          <w:szCs w:val="20"/>
        </w:rPr>
        <w:t xml:space="preserve">                   </w:t>
      </w:r>
      <w:r w:rsidRPr="00A9433E">
        <w:rPr>
          <w:i/>
          <w:noProof/>
          <w:color w:val="000000"/>
          <w:sz w:val="20"/>
          <w:szCs w:val="20"/>
        </w:rPr>
        <w:t xml:space="preserve">Izvor podataka: </w:t>
      </w:r>
      <w:r>
        <w:rPr>
          <w:i/>
          <w:noProof/>
          <w:color w:val="000000"/>
          <w:sz w:val="20"/>
          <w:szCs w:val="20"/>
        </w:rPr>
        <w:t>DHMZ</w:t>
      </w:r>
    </w:p>
    <w:p w14:paraId="7C7EF76F" w14:textId="77777777" w:rsidR="00737915" w:rsidRDefault="00737915" w:rsidP="00737915">
      <w:pPr>
        <w:rPr>
          <w:color w:val="000000"/>
        </w:rPr>
      </w:pPr>
    </w:p>
    <w:p w14:paraId="2DE75A75" w14:textId="77777777" w:rsidR="00737915" w:rsidRPr="00A9433E" w:rsidRDefault="00737915" w:rsidP="00737915">
      <w:pPr>
        <w:tabs>
          <w:tab w:val="left" w:pos="9000"/>
        </w:tabs>
        <w:jc w:val="center"/>
        <w:rPr>
          <w:noProof/>
          <w:color w:val="000000"/>
        </w:rPr>
      </w:pPr>
      <w:r>
        <w:rPr>
          <w:noProof/>
          <w:lang w:val="en-US" w:eastAsia="en-US"/>
        </w:rPr>
        <w:lastRenderedPageBreak/>
        <mc:AlternateContent>
          <mc:Choice Requires="wps">
            <w:drawing>
              <wp:anchor distT="0" distB="0" distL="114300" distR="114300" simplePos="0" relativeHeight="251663360" behindDoc="0" locked="0" layoutInCell="1" allowOverlap="1" wp14:anchorId="561276C6" wp14:editId="7079C679">
                <wp:simplePos x="0" y="0"/>
                <wp:positionH relativeFrom="column">
                  <wp:posOffset>3916045</wp:posOffset>
                </wp:positionH>
                <wp:positionV relativeFrom="paragraph">
                  <wp:posOffset>4342130</wp:posOffset>
                </wp:positionV>
                <wp:extent cx="533400" cy="485775"/>
                <wp:effectExtent l="19050" t="19050" r="19050" b="28575"/>
                <wp:wrapNone/>
                <wp:docPr id="550843320" name="Elipsa 1"/>
                <wp:cNvGraphicFramePr/>
                <a:graphic xmlns:a="http://schemas.openxmlformats.org/drawingml/2006/main">
                  <a:graphicData uri="http://schemas.microsoft.com/office/word/2010/wordprocessingShape">
                    <wps:wsp>
                      <wps:cNvSpPr/>
                      <wps:spPr>
                        <a:xfrm>
                          <a:off x="0" y="0"/>
                          <a:ext cx="533400" cy="485775"/>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7791D3" id="Elipsa 1" o:spid="_x0000_s1026" style="position:absolute;margin-left:308.35pt;margin-top:341.9pt;width:42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" filled="f" strokecolor="red" strokeweight="2.25pt">
                <v:stroke joinstyle="miter"/>
              </v:oval>
            </w:pict>
          </mc:Fallback>
        </mc:AlternateContent>
      </w:r>
      <w:r w:rsidRPr="00A9433E">
        <w:rPr>
          <w:noProof/>
          <w:color w:val="000000"/>
        </w:rPr>
        <w:drawing>
          <wp:inline distT="0" distB="0" distL="0" distR="0" wp14:anchorId="0AC3398D" wp14:editId="0C57058E">
            <wp:extent cx="5891705" cy="585216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l="4317" r="11172"/>
                    <a:stretch>
                      <a:fillRect/>
                    </a:stretch>
                  </pic:blipFill>
                  <pic:spPr bwMode="auto">
                    <a:xfrm>
                      <a:off x="0" y="0"/>
                      <a:ext cx="5986068" cy="5945889"/>
                    </a:xfrm>
                    <a:prstGeom prst="rect">
                      <a:avLst/>
                    </a:prstGeom>
                    <a:noFill/>
                    <a:ln>
                      <a:noFill/>
                    </a:ln>
                  </pic:spPr>
                </pic:pic>
              </a:graphicData>
            </a:graphic>
          </wp:inline>
        </w:drawing>
      </w:r>
    </w:p>
    <w:p w14:paraId="1F85FB2B" w14:textId="77777777" w:rsidR="00737915" w:rsidRPr="00A9433E" w:rsidRDefault="00737915" w:rsidP="00737915">
      <w:pPr>
        <w:tabs>
          <w:tab w:val="left" w:pos="9000"/>
        </w:tabs>
        <w:jc w:val="both"/>
        <w:rPr>
          <w:noProof/>
          <w:color w:val="000000"/>
          <w:sz w:val="20"/>
          <w:szCs w:val="20"/>
        </w:rPr>
      </w:pPr>
      <w:r>
        <w:rPr>
          <w:noProof/>
          <w:color w:val="000000"/>
          <w:sz w:val="20"/>
          <w:szCs w:val="20"/>
        </w:rPr>
        <w:t>Slika 3:</w:t>
      </w:r>
      <w:r w:rsidRPr="00A9433E">
        <w:rPr>
          <w:noProof/>
          <w:color w:val="000000"/>
          <w:sz w:val="20"/>
          <w:szCs w:val="20"/>
        </w:rPr>
        <w:t xml:space="preserve"> Maksimalni izmjereni udari vjetra (trenutne brzine vjetra) na meteorološkim postajama u Hrvatskoj</w:t>
      </w:r>
    </w:p>
    <w:p w14:paraId="72017117" w14:textId="77777777" w:rsidR="00737915" w:rsidRPr="00761C0A" w:rsidRDefault="00737915" w:rsidP="00737915">
      <w:pPr>
        <w:tabs>
          <w:tab w:val="left" w:pos="9000"/>
        </w:tabs>
        <w:jc w:val="both"/>
        <w:rPr>
          <w:i/>
          <w:noProof/>
          <w:color w:val="000000"/>
          <w:sz w:val="20"/>
          <w:szCs w:val="20"/>
        </w:rPr>
      </w:pPr>
      <w:r w:rsidRPr="00A9433E">
        <w:rPr>
          <w:i/>
          <w:noProof/>
          <w:color w:val="000000"/>
          <w:sz w:val="20"/>
          <w:szCs w:val="20"/>
        </w:rPr>
        <w:t>Izvor podataka: Izmjene i dopune studije meteorološka podloga za potrebe procjene ugroženosti RH od prirodnih i tehničko-ehnoloških katastrofa i velikih</w:t>
      </w:r>
      <w:r>
        <w:rPr>
          <w:i/>
          <w:noProof/>
          <w:color w:val="000000"/>
          <w:sz w:val="20"/>
          <w:szCs w:val="20"/>
        </w:rPr>
        <w:t xml:space="preserve"> nesreća, prosinac 2011. godine</w:t>
      </w:r>
    </w:p>
    <w:p w14:paraId="50045A9B" w14:textId="77777777" w:rsidR="00737915" w:rsidRDefault="00737915" w:rsidP="00737915">
      <w:pPr>
        <w:rPr>
          <w:rFonts w:eastAsiaTheme="minorHAnsi"/>
          <w:lang w:eastAsia="en-US"/>
        </w:rPr>
      </w:pPr>
    </w:p>
    <w:p w14:paraId="440F1D44" w14:textId="434C06FD" w:rsidR="00737915" w:rsidRPr="00C44D09" w:rsidRDefault="00737915" w:rsidP="00737915">
      <w:pPr>
        <w:widowControl w:val="0"/>
        <w:tabs>
          <w:tab w:val="left" w:pos="2153"/>
        </w:tabs>
        <w:jc w:val="both"/>
        <w:rPr>
          <w:rFonts w:ascii="Times-NewRoman" w:hAnsi="Times-NewRoman"/>
          <w:color w:val="000000"/>
          <w:sz w:val="20"/>
          <w:szCs w:val="20"/>
          <w:lang w:eastAsia="en-US"/>
        </w:rPr>
      </w:pPr>
      <w:r w:rsidRPr="00C44D09">
        <w:rPr>
          <w:rFonts w:ascii="Times-NewRoman" w:hAnsi="Times-NewRoman"/>
          <w:color w:val="000000"/>
          <w:sz w:val="20"/>
          <w:szCs w:val="20"/>
          <w:lang w:eastAsia="en-US"/>
        </w:rPr>
        <w:t xml:space="preserve">Tablica 2:. Godišnji hod odabranih meteoroloških parametara, Dubrovnik, 1981. </w:t>
      </w:r>
      <w:r w:rsidR="000E250A">
        <w:rPr>
          <w:rFonts w:ascii="Times-NewRoman" w:hAnsi="Times-NewRoman"/>
          <w:color w:val="000000"/>
          <w:sz w:val="20"/>
          <w:szCs w:val="20"/>
          <w:lang w:eastAsia="en-US"/>
        </w:rPr>
        <w:t>-</w:t>
      </w:r>
      <w:r w:rsidRPr="00C44D09">
        <w:rPr>
          <w:rFonts w:ascii="Times-NewRoman" w:hAnsi="Times-NewRoman"/>
          <w:color w:val="000000"/>
          <w:sz w:val="20"/>
          <w:szCs w:val="20"/>
          <w:lang w:eastAsia="en-US"/>
        </w:rPr>
        <w:t xml:space="preserve"> 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597"/>
        <w:gridCol w:w="597"/>
        <w:gridCol w:w="597"/>
        <w:gridCol w:w="598"/>
        <w:gridCol w:w="598"/>
        <w:gridCol w:w="598"/>
        <w:gridCol w:w="598"/>
        <w:gridCol w:w="598"/>
        <w:gridCol w:w="598"/>
        <w:gridCol w:w="598"/>
        <w:gridCol w:w="598"/>
        <w:gridCol w:w="598"/>
        <w:gridCol w:w="693"/>
      </w:tblGrid>
      <w:tr w:rsidR="00737915" w:rsidRPr="00C44D09" w14:paraId="7751DDA6" w14:textId="77777777" w:rsidTr="001A7693">
        <w:tc>
          <w:tcPr>
            <w:tcW w:w="1189" w:type="dxa"/>
            <w:tcBorders>
              <w:top w:val="double" w:sz="4" w:space="0" w:color="auto"/>
              <w:left w:val="double" w:sz="4" w:space="0" w:color="auto"/>
              <w:bottom w:val="double" w:sz="4" w:space="0" w:color="auto"/>
              <w:right w:val="double" w:sz="4" w:space="0" w:color="auto"/>
            </w:tcBorders>
            <w:shd w:val="clear" w:color="auto" w:fill="9CC2E5" w:themeFill="accent1" w:themeFillTint="99"/>
          </w:tcPr>
          <w:p w14:paraId="12E2866F"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MJESECI</w:t>
            </w:r>
          </w:p>
        </w:tc>
        <w:tc>
          <w:tcPr>
            <w:tcW w:w="617" w:type="dxa"/>
            <w:tcBorders>
              <w:top w:val="double" w:sz="4" w:space="0" w:color="auto"/>
              <w:left w:val="double" w:sz="4" w:space="0" w:color="auto"/>
              <w:bottom w:val="double" w:sz="4" w:space="0" w:color="auto"/>
            </w:tcBorders>
            <w:shd w:val="clear" w:color="auto" w:fill="9CC2E5" w:themeFill="accent1" w:themeFillTint="99"/>
          </w:tcPr>
          <w:p w14:paraId="174C03CE"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w:t>
            </w:r>
          </w:p>
        </w:tc>
        <w:tc>
          <w:tcPr>
            <w:tcW w:w="618" w:type="dxa"/>
            <w:tcBorders>
              <w:top w:val="double" w:sz="4" w:space="0" w:color="auto"/>
              <w:bottom w:val="double" w:sz="4" w:space="0" w:color="auto"/>
            </w:tcBorders>
            <w:shd w:val="clear" w:color="auto" w:fill="9CC2E5" w:themeFill="accent1" w:themeFillTint="99"/>
          </w:tcPr>
          <w:p w14:paraId="5A3AA12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w:t>
            </w:r>
          </w:p>
        </w:tc>
        <w:tc>
          <w:tcPr>
            <w:tcW w:w="618" w:type="dxa"/>
            <w:tcBorders>
              <w:top w:val="double" w:sz="4" w:space="0" w:color="auto"/>
              <w:bottom w:val="double" w:sz="4" w:space="0" w:color="auto"/>
            </w:tcBorders>
            <w:shd w:val="clear" w:color="auto" w:fill="9CC2E5" w:themeFill="accent1" w:themeFillTint="99"/>
          </w:tcPr>
          <w:p w14:paraId="1644E1D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w:t>
            </w:r>
          </w:p>
        </w:tc>
        <w:tc>
          <w:tcPr>
            <w:tcW w:w="617" w:type="dxa"/>
            <w:tcBorders>
              <w:top w:val="double" w:sz="4" w:space="0" w:color="auto"/>
              <w:bottom w:val="double" w:sz="4" w:space="0" w:color="auto"/>
            </w:tcBorders>
            <w:shd w:val="clear" w:color="auto" w:fill="9CC2E5" w:themeFill="accent1" w:themeFillTint="99"/>
          </w:tcPr>
          <w:p w14:paraId="6B98769A"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4</w:t>
            </w:r>
          </w:p>
        </w:tc>
        <w:tc>
          <w:tcPr>
            <w:tcW w:w="617" w:type="dxa"/>
            <w:tcBorders>
              <w:top w:val="double" w:sz="4" w:space="0" w:color="auto"/>
              <w:bottom w:val="double" w:sz="4" w:space="0" w:color="auto"/>
            </w:tcBorders>
            <w:shd w:val="clear" w:color="auto" w:fill="9CC2E5" w:themeFill="accent1" w:themeFillTint="99"/>
          </w:tcPr>
          <w:p w14:paraId="530AE40F"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5</w:t>
            </w:r>
          </w:p>
        </w:tc>
        <w:tc>
          <w:tcPr>
            <w:tcW w:w="617" w:type="dxa"/>
            <w:tcBorders>
              <w:top w:val="double" w:sz="4" w:space="0" w:color="auto"/>
              <w:bottom w:val="double" w:sz="4" w:space="0" w:color="auto"/>
            </w:tcBorders>
            <w:shd w:val="clear" w:color="auto" w:fill="9CC2E5" w:themeFill="accent1" w:themeFillTint="99"/>
          </w:tcPr>
          <w:p w14:paraId="63DC05D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6</w:t>
            </w:r>
          </w:p>
        </w:tc>
        <w:tc>
          <w:tcPr>
            <w:tcW w:w="617" w:type="dxa"/>
            <w:tcBorders>
              <w:top w:val="double" w:sz="4" w:space="0" w:color="auto"/>
              <w:bottom w:val="double" w:sz="4" w:space="0" w:color="auto"/>
            </w:tcBorders>
            <w:shd w:val="clear" w:color="auto" w:fill="9CC2E5" w:themeFill="accent1" w:themeFillTint="99"/>
          </w:tcPr>
          <w:p w14:paraId="0AD9D72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7</w:t>
            </w:r>
          </w:p>
        </w:tc>
        <w:tc>
          <w:tcPr>
            <w:tcW w:w="617" w:type="dxa"/>
            <w:tcBorders>
              <w:top w:val="double" w:sz="4" w:space="0" w:color="auto"/>
              <w:bottom w:val="double" w:sz="4" w:space="0" w:color="auto"/>
            </w:tcBorders>
            <w:shd w:val="clear" w:color="auto" w:fill="9CC2E5" w:themeFill="accent1" w:themeFillTint="99"/>
          </w:tcPr>
          <w:p w14:paraId="621F2A1C"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8</w:t>
            </w:r>
          </w:p>
        </w:tc>
        <w:tc>
          <w:tcPr>
            <w:tcW w:w="617" w:type="dxa"/>
            <w:tcBorders>
              <w:top w:val="double" w:sz="4" w:space="0" w:color="auto"/>
              <w:bottom w:val="double" w:sz="4" w:space="0" w:color="auto"/>
            </w:tcBorders>
            <w:shd w:val="clear" w:color="auto" w:fill="9CC2E5" w:themeFill="accent1" w:themeFillTint="99"/>
          </w:tcPr>
          <w:p w14:paraId="609F708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9</w:t>
            </w:r>
          </w:p>
        </w:tc>
        <w:tc>
          <w:tcPr>
            <w:tcW w:w="617" w:type="dxa"/>
            <w:tcBorders>
              <w:top w:val="double" w:sz="4" w:space="0" w:color="auto"/>
              <w:bottom w:val="double" w:sz="4" w:space="0" w:color="auto"/>
            </w:tcBorders>
            <w:shd w:val="clear" w:color="auto" w:fill="9CC2E5" w:themeFill="accent1" w:themeFillTint="99"/>
          </w:tcPr>
          <w:p w14:paraId="5FADBF2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10</w:t>
            </w:r>
          </w:p>
        </w:tc>
        <w:tc>
          <w:tcPr>
            <w:tcW w:w="617" w:type="dxa"/>
            <w:tcBorders>
              <w:top w:val="double" w:sz="4" w:space="0" w:color="auto"/>
              <w:bottom w:val="double" w:sz="4" w:space="0" w:color="auto"/>
            </w:tcBorders>
            <w:shd w:val="clear" w:color="auto" w:fill="9CC2E5" w:themeFill="accent1" w:themeFillTint="99"/>
          </w:tcPr>
          <w:p w14:paraId="278AB3D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11</w:t>
            </w:r>
          </w:p>
        </w:tc>
        <w:tc>
          <w:tcPr>
            <w:tcW w:w="617" w:type="dxa"/>
            <w:tcBorders>
              <w:top w:val="double" w:sz="4" w:space="0" w:color="auto"/>
              <w:bottom w:val="double" w:sz="4" w:space="0" w:color="auto"/>
              <w:right w:val="double" w:sz="4" w:space="0" w:color="auto"/>
            </w:tcBorders>
            <w:shd w:val="clear" w:color="auto" w:fill="9CC2E5" w:themeFill="accent1" w:themeFillTint="99"/>
          </w:tcPr>
          <w:p w14:paraId="0F218723"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12</w:t>
            </w:r>
          </w:p>
        </w:tc>
        <w:tc>
          <w:tcPr>
            <w:tcW w:w="693" w:type="dxa"/>
            <w:tcBorders>
              <w:top w:val="double" w:sz="4" w:space="0" w:color="auto"/>
              <w:left w:val="double" w:sz="4" w:space="0" w:color="auto"/>
              <w:bottom w:val="double" w:sz="4" w:space="0" w:color="auto"/>
              <w:right w:val="double" w:sz="4" w:space="0" w:color="auto"/>
            </w:tcBorders>
            <w:shd w:val="clear" w:color="auto" w:fill="9CC2E5" w:themeFill="accent1" w:themeFillTint="99"/>
          </w:tcPr>
          <w:p w14:paraId="144A0942"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GOD</w:t>
            </w:r>
          </w:p>
        </w:tc>
      </w:tr>
      <w:tr w:rsidR="00737915" w:rsidRPr="00C44D09" w14:paraId="17CEE65B" w14:textId="77777777" w:rsidTr="001A7693">
        <w:tc>
          <w:tcPr>
            <w:tcW w:w="9288" w:type="dxa"/>
            <w:gridSpan w:val="14"/>
            <w:tcBorders>
              <w:top w:val="double" w:sz="4" w:space="0" w:color="auto"/>
              <w:left w:val="double" w:sz="4" w:space="0" w:color="auto"/>
              <w:bottom w:val="double" w:sz="4" w:space="0" w:color="auto"/>
              <w:right w:val="double" w:sz="4" w:space="0" w:color="auto"/>
            </w:tcBorders>
          </w:tcPr>
          <w:p w14:paraId="1AB11DBF"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BROJA DANA S OLUJNIM VJETROM</w:t>
            </w:r>
          </w:p>
        </w:tc>
      </w:tr>
      <w:tr w:rsidR="00737915" w:rsidRPr="00C44D09" w14:paraId="6A797336" w14:textId="77777777" w:rsidTr="001A7693">
        <w:tc>
          <w:tcPr>
            <w:tcW w:w="1189" w:type="dxa"/>
            <w:tcBorders>
              <w:top w:val="double" w:sz="4" w:space="0" w:color="auto"/>
              <w:left w:val="double" w:sz="4" w:space="0" w:color="auto"/>
              <w:right w:val="double" w:sz="4" w:space="0" w:color="auto"/>
            </w:tcBorders>
          </w:tcPr>
          <w:p w14:paraId="7767ECD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SRED</w:t>
            </w:r>
          </w:p>
        </w:tc>
        <w:tc>
          <w:tcPr>
            <w:tcW w:w="617" w:type="dxa"/>
            <w:tcBorders>
              <w:top w:val="double" w:sz="4" w:space="0" w:color="auto"/>
              <w:left w:val="double" w:sz="4" w:space="0" w:color="auto"/>
            </w:tcBorders>
          </w:tcPr>
          <w:p w14:paraId="68F63F1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2,7</w:t>
            </w:r>
          </w:p>
        </w:tc>
        <w:tc>
          <w:tcPr>
            <w:tcW w:w="618" w:type="dxa"/>
            <w:tcBorders>
              <w:top w:val="double" w:sz="4" w:space="0" w:color="auto"/>
            </w:tcBorders>
          </w:tcPr>
          <w:p w14:paraId="49DF0B61"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2,0</w:t>
            </w:r>
          </w:p>
        </w:tc>
        <w:tc>
          <w:tcPr>
            <w:tcW w:w="618" w:type="dxa"/>
            <w:tcBorders>
              <w:top w:val="double" w:sz="4" w:space="0" w:color="auto"/>
            </w:tcBorders>
          </w:tcPr>
          <w:p w14:paraId="0CC460A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1,9</w:t>
            </w:r>
          </w:p>
        </w:tc>
        <w:tc>
          <w:tcPr>
            <w:tcW w:w="617" w:type="dxa"/>
            <w:tcBorders>
              <w:top w:val="double" w:sz="4" w:space="0" w:color="auto"/>
            </w:tcBorders>
          </w:tcPr>
          <w:p w14:paraId="64BCCD6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0,9</w:t>
            </w:r>
          </w:p>
        </w:tc>
        <w:tc>
          <w:tcPr>
            <w:tcW w:w="617" w:type="dxa"/>
            <w:tcBorders>
              <w:top w:val="double" w:sz="4" w:space="0" w:color="auto"/>
            </w:tcBorders>
          </w:tcPr>
          <w:p w14:paraId="3A2076A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0,4</w:t>
            </w:r>
          </w:p>
        </w:tc>
        <w:tc>
          <w:tcPr>
            <w:tcW w:w="617" w:type="dxa"/>
            <w:tcBorders>
              <w:top w:val="double" w:sz="4" w:space="0" w:color="auto"/>
            </w:tcBorders>
          </w:tcPr>
          <w:p w14:paraId="0A74D22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0,1</w:t>
            </w:r>
          </w:p>
        </w:tc>
        <w:tc>
          <w:tcPr>
            <w:tcW w:w="617" w:type="dxa"/>
            <w:tcBorders>
              <w:top w:val="double" w:sz="4" w:space="0" w:color="auto"/>
            </w:tcBorders>
          </w:tcPr>
          <w:p w14:paraId="3EAE710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0,2</w:t>
            </w:r>
          </w:p>
        </w:tc>
        <w:tc>
          <w:tcPr>
            <w:tcW w:w="617" w:type="dxa"/>
            <w:tcBorders>
              <w:top w:val="double" w:sz="4" w:space="0" w:color="auto"/>
            </w:tcBorders>
          </w:tcPr>
          <w:p w14:paraId="45327A4C"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0,2</w:t>
            </w:r>
          </w:p>
        </w:tc>
        <w:tc>
          <w:tcPr>
            <w:tcW w:w="617" w:type="dxa"/>
            <w:tcBorders>
              <w:top w:val="double" w:sz="4" w:space="0" w:color="auto"/>
            </w:tcBorders>
          </w:tcPr>
          <w:p w14:paraId="3C8A994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0,5</w:t>
            </w:r>
          </w:p>
        </w:tc>
        <w:tc>
          <w:tcPr>
            <w:tcW w:w="617" w:type="dxa"/>
            <w:tcBorders>
              <w:top w:val="double" w:sz="4" w:space="0" w:color="auto"/>
            </w:tcBorders>
          </w:tcPr>
          <w:p w14:paraId="2C268F82"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1,6</w:t>
            </w:r>
          </w:p>
        </w:tc>
        <w:tc>
          <w:tcPr>
            <w:tcW w:w="617" w:type="dxa"/>
            <w:tcBorders>
              <w:top w:val="double" w:sz="4" w:space="0" w:color="auto"/>
            </w:tcBorders>
          </w:tcPr>
          <w:p w14:paraId="5E5C44D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3,3</w:t>
            </w:r>
          </w:p>
        </w:tc>
        <w:tc>
          <w:tcPr>
            <w:tcW w:w="617" w:type="dxa"/>
            <w:tcBorders>
              <w:top w:val="double" w:sz="4" w:space="0" w:color="auto"/>
              <w:right w:val="double" w:sz="4" w:space="0" w:color="auto"/>
            </w:tcBorders>
          </w:tcPr>
          <w:p w14:paraId="14C9EB6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3,6</w:t>
            </w:r>
          </w:p>
        </w:tc>
        <w:tc>
          <w:tcPr>
            <w:tcW w:w="693" w:type="dxa"/>
            <w:tcBorders>
              <w:top w:val="double" w:sz="4" w:space="0" w:color="auto"/>
              <w:left w:val="double" w:sz="4" w:space="0" w:color="auto"/>
              <w:right w:val="double" w:sz="4" w:space="0" w:color="auto"/>
            </w:tcBorders>
          </w:tcPr>
          <w:p w14:paraId="2158E5E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16,9</w:t>
            </w:r>
          </w:p>
        </w:tc>
      </w:tr>
      <w:tr w:rsidR="00737915" w:rsidRPr="00C44D09" w14:paraId="5A6156C6" w14:textId="77777777" w:rsidTr="001A7693">
        <w:tc>
          <w:tcPr>
            <w:tcW w:w="1189" w:type="dxa"/>
            <w:tcBorders>
              <w:left w:val="double" w:sz="4" w:space="0" w:color="auto"/>
              <w:right w:val="double" w:sz="4" w:space="0" w:color="auto"/>
            </w:tcBorders>
          </w:tcPr>
          <w:p w14:paraId="5045CEB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STD</w:t>
            </w:r>
          </w:p>
        </w:tc>
        <w:tc>
          <w:tcPr>
            <w:tcW w:w="617" w:type="dxa"/>
            <w:tcBorders>
              <w:left w:val="double" w:sz="4" w:space="0" w:color="auto"/>
            </w:tcBorders>
          </w:tcPr>
          <w:p w14:paraId="2117EBC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3,6</w:t>
            </w:r>
          </w:p>
        </w:tc>
        <w:tc>
          <w:tcPr>
            <w:tcW w:w="618" w:type="dxa"/>
          </w:tcPr>
          <w:p w14:paraId="2DBC9B4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2,0</w:t>
            </w:r>
          </w:p>
        </w:tc>
        <w:tc>
          <w:tcPr>
            <w:tcW w:w="618" w:type="dxa"/>
          </w:tcPr>
          <w:p w14:paraId="379D4A1C"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2,2</w:t>
            </w:r>
          </w:p>
        </w:tc>
        <w:tc>
          <w:tcPr>
            <w:tcW w:w="617" w:type="dxa"/>
          </w:tcPr>
          <w:p w14:paraId="2830D5D0"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1,0</w:t>
            </w:r>
          </w:p>
        </w:tc>
        <w:tc>
          <w:tcPr>
            <w:tcW w:w="617" w:type="dxa"/>
          </w:tcPr>
          <w:p w14:paraId="7487448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0,6</w:t>
            </w:r>
          </w:p>
        </w:tc>
        <w:tc>
          <w:tcPr>
            <w:tcW w:w="617" w:type="dxa"/>
          </w:tcPr>
          <w:p w14:paraId="045D098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0,4</w:t>
            </w:r>
          </w:p>
        </w:tc>
        <w:tc>
          <w:tcPr>
            <w:tcW w:w="617" w:type="dxa"/>
          </w:tcPr>
          <w:p w14:paraId="00440852"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0,4</w:t>
            </w:r>
          </w:p>
        </w:tc>
        <w:tc>
          <w:tcPr>
            <w:tcW w:w="617" w:type="dxa"/>
          </w:tcPr>
          <w:p w14:paraId="4CFFD7B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0,4</w:t>
            </w:r>
          </w:p>
        </w:tc>
        <w:tc>
          <w:tcPr>
            <w:tcW w:w="617" w:type="dxa"/>
          </w:tcPr>
          <w:p w14:paraId="0E02EACA"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1,2</w:t>
            </w:r>
          </w:p>
        </w:tc>
        <w:tc>
          <w:tcPr>
            <w:tcW w:w="617" w:type="dxa"/>
          </w:tcPr>
          <w:p w14:paraId="20F5F371"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1,8</w:t>
            </w:r>
          </w:p>
        </w:tc>
        <w:tc>
          <w:tcPr>
            <w:tcW w:w="617" w:type="dxa"/>
          </w:tcPr>
          <w:p w14:paraId="1689086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3,0</w:t>
            </w:r>
          </w:p>
        </w:tc>
        <w:tc>
          <w:tcPr>
            <w:tcW w:w="617" w:type="dxa"/>
            <w:tcBorders>
              <w:right w:val="double" w:sz="4" w:space="0" w:color="auto"/>
            </w:tcBorders>
          </w:tcPr>
          <w:p w14:paraId="2213FC6F"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3,9</w:t>
            </w:r>
          </w:p>
        </w:tc>
        <w:tc>
          <w:tcPr>
            <w:tcW w:w="693" w:type="dxa"/>
            <w:tcBorders>
              <w:left w:val="double" w:sz="4" w:space="0" w:color="auto"/>
              <w:right w:val="double" w:sz="4" w:space="0" w:color="auto"/>
            </w:tcBorders>
          </w:tcPr>
          <w:p w14:paraId="73C7FDD2"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12,3</w:t>
            </w:r>
          </w:p>
        </w:tc>
      </w:tr>
      <w:tr w:rsidR="00737915" w:rsidRPr="00C44D09" w14:paraId="2614B633" w14:textId="77777777" w:rsidTr="001A7693">
        <w:tc>
          <w:tcPr>
            <w:tcW w:w="1189" w:type="dxa"/>
            <w:tcBorders>
              <w:left w:val="double" w:sz="4" w:space="0" w:color="auto"/>
              <w:right w:val="double" w:sz="4" w:space="0" w:color="auto"/>
            </w:tcBorders>
          </w:tcPr>
          <w:p w14:paraId="634AE2F0"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MIN</w:t>
            </w:r>
          </w:p>
        </w:tc>
        <w:tc>
          <w:tcPr>
            <w:tcW w:w="617" w:type="dxa"/>
            <w:tcBorders>
              <w:left w:val="double" w:sz="4" w:space="0" w:color="auto"/>
            </w:tcBorders>
          </w:tcPr>
          <w:p w14:paraId="4AF0F870"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8" w:type="dxa"/>
          </w:tcPr>
          <w:p w14:paraId="1977C611"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8" w:type="dxa"/>
          </w:tcPr>
          <w:p w14:paraId="22F64AC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5DA05F0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6C6A977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504176BD"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7A7507A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76B3671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5B869387"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54D68878"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Pr>
          <w:p w14:paraId="453E490C"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17" w:type="dxa"/>
            <w:tcBorders>
              <w:right w:val="double" w:sz="4" w:space="0" w:color="auto"/>
            </w:tcBorders>
          </w:tcPr>
          <w:p w14:paraId="018528F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0</w:t>
            </w:r>
          </w:p>
        </w:tc>
        <w:tc>
          <w:tcPr>
            <w:tcW w:w="693" w:type="dxa"/>
            <w:tcBorders>
              <w:left w:val="double" w:sz="4" w:space="0" w:color="auto"/>
              <w:right w:val="double" w:sz="4" w:space="0" w:color="auto"/>
            </w:tcBorders>
          </w:tcPr>
          <w:p w14:paraId="6C80D91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w:t>
            </w:r>
          </w:p>
        </w:tc>
      </w:tr>
      <w:tr w:rsidR="00737915" w:rsidRPr="00C44D09" w14:paraId="3B9BC0A1" w14:textId="77777777" w:rsidTr="001A7693">
        <w:tc>
          <w:tcPr>
            <w:tcW w:w="1189" w:type="dxa"/>
            <w:tcBorders>
              <w:left w:val="double" w:sz="4" w:space="0" w:color="auto"/>
              <w:bottom w:val="double" w:sz="4" w:space="0" w:color="auto"/>
              <w:right w:val="double" w:sz="4" w:space="0" w:color="auto"/>
            </w:tcBorders>
          </w:tcPr>
          <w:p w14:paraId="039E9122"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MAKS</w:t>
            </w:r>
          </w:p>
        </w:tc>
        <w:tc>
          <w:tcPr>
            <w:tcW w:w="617" w:type="dxa"/>
            <w:tcBorders>
              <w:left w:val="double" w:sz="4" w:space="0" w:color="auto"/>
              <w:bottom w:val="double" w:sz="4" w:space="0" w:color="auto"/>
            </w:tcBorders>
          </w:tcPr>
          <w:p w14:paraId="75326737"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13</w:t>
            </w:r>
          </w:p>
        </w:tc>
        <w:tc>
          <w:tcPr>
            <w:tcW w:w="618" w:type="dxa"/>
            <w:tcBorders>
              <w:bottom w:val="double" w:sz="4" w:space="0" w:color="auto"/>
            </w:tcBorders>
          </w:tcPr>
          <w:p w14:paraId="29AEAD1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7</w:t>
            </w:r>
          </w:p>
        </w:tc>
        <w:tc>
          <w:tcPr>
            <w:tcW w:w="618" w:type="dxa"/>
            <w:tcBorders>
              <w:bottom w:val="double" w:sz="4" w:space="0" w:color="auto"/>
            </w:tcBorders>
          </w:tcPr>
          <w:p w14:paraId="2D32BB1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7</w:t>
            </w:r>
          </w:p>
        </w:tc>
        <w:tc>
          <w:tcPr>
            <w:tcW w:w="617" w:type="dxa"/>
            <w:tcBorders>
              <w:bottom w:val="double" w:sz="4" w:space="0" w:color="auto"/>
            </w:tcBorders>
          </w:tcPr>
          <w:p w14:paraId="0E4077F7"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3</w:t>
            </w:r>
          </w:p>
        </w:tc>
        <w:tc>
          <w:tcPr>
            <w:tcW w:w="617" w:type="dxa"/>
            <w:tcBorders>
              <w:bottom w:val="double" w:sz="4" w:space="0" w:color="auto"/>
            </w:tcBorders>
          </w:tcPr>
          <w:p w14:paraId="5A46F5F4"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w:t>
            </w:r>
          </w:p>
        </w:tc>
        <w:tc>
          <w:tcPr>
            <w:tcW w:w="617" w:type="dxa"/>
            <w:tcBorders>
              <w:bottom w:val="double" w:sz="4" w:space="0" w:color="auto"/>
            </w:tcBorders>
          </w:tcPr>
          <w:p w14:paraId="6F566675"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2</w:t>
            </w:r>
          </w:p>
        </w:tc>
        <w:tc>
          <w:tcPr>
            <w:tcW w:w="617" w:type="dxa"/>
            <w:tcBorders>
              <w:bottom w:val="double" w:sz="4" w:space="0" w:color="auto"/>
            </w:tcBorders>
          </w:tcPr>
          <w:p w14:paraId="60A58805" w14:textId="77777777" w:rsidR="00737915" w:rsidRPr="00C44D09" w:rsidRDefault="00737915" w:rsidP="001A7693">
            <w:pPr>
              <w:widowControl w:val="0"/>
              <w:tabs>
                <w:tab w:val="left" w:pos="2153"/>
              </w:tabs>
              <w:rPr>
                <w:color w:val="000000"/>
                <w:sz w:val="22"/>
                <w:szCs w:val="22"/>
                <w:lang w:eastAsia="en-US"/>
              </w:rPr>
            </w:pPr>
            <w:r w:rsidRPr="00C44D09">
              <w:rPr>
                <w:color w:val="000000"/>
                <w:sz w:val="22"/>
                <w:szCs w:val="22"/>
                <w:lang w:eastAsia="en-US"/>
              </w:rPr>
              <w:t>1</w:t>
            </w:r>
          </w:p>
        </w:tc>
        <w:tc>
          <w:tcPr>
            <w:tcW w:w="617" w:type="dxa"/>
            <w:tcBorders>
              <w:bottom w:val="double" w:sz="4" w:space="0" w:color="auto"/>
            </w:tcBorders>
          </w:tcPr>
          <w:p w14:paraId="496008D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w:t>
            </w:r>
          </w:p>
        </w:tc>
        <w:tc>
          <w:tcPr>
            <w:tcW w:w="617" w:type="dxa"/>
            <w:tcBorders>
              <w:bottom w:val="double" w:sz="4" w:space="0" w:color="auto"/>
            </w:tcBorders>
          </w:tcPr>
          <w:p w14:paraId="04404F4B"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5</w:t>
            </w:r>
          </w:p>
        </w:tc>
        <w:tc>
          <w:tcPr>
            <w:tcW w:w="617" w:type="dxa"/>
            <w:tcBorders>
              <w:bottom w:val="double" w:sz="4" w:space="0" w:color="auto"/>
            </w:tcBorders>
          </w:tcPr>
          <w:p w14:paraId="322E974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5</w:t>
            </w:r>
          </w:p>
        </w:tc>
        <w:tc>
          <w:tcPr>
            <w:tcW w:w="617" w:type="dxa"/>
            <w:tcBorders>
              <w:bottom w:val="double" w:sz="4" w:space="0" w:color="auto"/>
            </w:tcBorders>
          </w:tcPr>
          <w:p w14:paraId="406E9759"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12</w:t>
            </w:r>
          </w:p>
        </w:tc>
        <w:tc>
          <w:tcPr>
            <w:tcW w:w="617" w:type="dxa"/>
            <w:tcBorders>
              <w:bottom w:val="double" w:sz="4" w:space="0" w:color="auto"/>
              <w:right w:val="double" w:sz="4" w:space="0" w:color="auto"/>
            </w:tcBorders>
          </w:tcPr>
          <w:p w14:paraId="6DB10446"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11</w:t>
            </w:r>
          </w:p>
        </w:tc>
        <w:tc>
          <w:tcPr>
            <w:tcW w:w="693" w:type="dxa"/>
            <w:tcBorders>
              <w:left w:val="double" w:sz="4" w:space="0" w:color="auto"/>
              <w:bottom w:val="double" w:sz="4" w:space="0" w:color="auto"/>
              <w:right w:val="double" w:sz="4" w:space="0" w:color="auto"/>
            </w:tcBorders>
          </w:tcPr>
          <w:p w14:paraId="3AFDF48E" w14:textId="77777777" w:rsidR="00737915" w:rsidRPr="00C44D09" w:rsidRDefault="00737915" w:rsidP="001A7693">
            <w:pPr>
              <w:widowControl w:val="0"/>
              <w:tabs>
                <w:tab w:val="left" w:pos="2153"/>
              </w:tabs>
              <w:jc w:val="center"/>
              <w:rPr>
                <w:color w:val="000000"/>
                <w:sz w:val="22"/>
                <w:szCs w:val="22"/>
                <w:lang w:eastAsia="en-US"/>
              </w:rPr>
            </w:pPr>
            <w:r w:rsidRPr="00C44D09">
              <w:rPr>
                <w:color w:val="000000"/>
                <w:sz w:val="22"/>
                <w:szCs w:val="22"/>
                <w:lang w:eastAsia="en-US"/>
              </w:rPr>
              <w:t>44</w:t>
            </w:r>
          </w:p>
        </w:tc>
      </w:tr>
    </w:tbl>
    <w:p w14:paraId="6139C08B" w14:textId="77777777" w:rsidR="00737915" w:rsidRPr="00A9433E" w:rsidRDefault="00737915" w:rsidP="00737915">
      <w:pPr>
        <w:widowControl w:val="0"/>
        <w:tabs>
          <w:tab w:val="left" w:pos="2153"/>
        </w:tabs>
        <w:spacing w:after="43"/>
        <w:jc w:val="both"/>
        <w:rPr>
          <w:rFonts w:ascii="Times-NewRoman" w:hAnsi="Times-NewRoman"/>
          <w:color w:val="000000"/>
          <w:sz w:val="18"/>
          <w:szCs w:val="18"/>
          <w:lang w:eastAsia="en-US"/>
        </w:rPr>
      </w:pPr>
      <w:r w:rsidRPr="00C44D09">
        <w:rPr>
          <w:rFonts w:ascii="Times-NewRoman" w:hAnsi="Times-NewRoman"/>
          <w:color w:val="000000"/>
          <w:sz w:val="18"/>
          <w:szCs w:val="18"/>
          <w:lang w:eastAsia="en-US"/>
        </w:rPr>
        <w:t>*Izvor podataka:</w:t>
      </w:r>
      <w:r w:rsidRPr="00C44D09">
        <w:rPr>
          <w:color w:val="000000"/>
        </w:rPr>
        <w:t xml:space="preserve"> </w:t>
      </w:r>
      <w:r w:rsidRPr="00C44D09">
        <w:rPr>
          <w:color w:val="000000"/>
          <w:sz w:val="18"/>
          <w:szCs w:val="18"/>
        </w:rPr>
        <w:t>DHMZ RH; Služba meteoroloških istraživanja i razvoja</w:t>
      </w:r>
      <w:r w:rsidRPr="00A9433E">
        <w:rPr>
          <w:rFonts w:ascii="Times-NewRoman" w:hAnsi="Times-NewRoman"/>
          <w:color w:val="000000"/>
          <w:sz w:val="18"/>
          <w:szCs w:val="18"/>
          <w:lang w:eastAsia="en-US"/>
        </w:rPr>
        <w:t xml:space="preserve"> </w:t>
      </w:r>
    </w:p>
    <w:p w14:paraId="7F9C8F73" w14:textId="77777777" w:rsidR="00737915" w:rsidRDefault="00737915" w:rsidP="00737915">
      <w:pPr>
        <w:rPr>
          <w:rFonts w:eastAsiaTheme="minorHAnsi"/>
          <w:lang w:eastAsia="en-US"/>
        </w:rPr>
      </w:pPr>
    </w:p>
    <w:p w14:paraId="343831C1" w14:textId="77777777" w:rsidR="00737915" w:rsidRDefault="00737915" w:rsidP="00737915">
      <w:pPr>
        <w:pStyle w:val="Bezproreda"/>
        <w:jc w:val="center"/>
        <w:rPr>
          <w:noProof/>
          <w:lang w:val="en-GB" w:eastAsia="en-US"/>
        </w:rPr>
      </w:pPr>
      <w:r>
        <w:rPr>
          <w:noProof/>
        </w:rPr>
        <w:lastRenderedPageBreak/>
        <w:drawing>
          <wp:inline distT="0" distB="0" distL="0" distR="0" wp14:anchorId="162136E5" wp14:editId="6C5A4886">
            <wp:extent cx="5086350" cy="1994946"/>
            <wp:effectExtent l="0" t="0" r="0" b="5715"/>
            <wp:docPr id="7829358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35844" name=""/>
                    <pic:cNvPicPr/>
                  </pic:nvPicPr>
                  <pic:blipFill rotWithShape="1">
                    <a:blip r:embed="rId14"/>
                    <a:srcRect t="12080"/>
                    <a:stretch/>
                  </pic:blipFill>
                  <pic:spPr bwMode="auto">
                    <a:xfrm>
                      <a:off x="0" y="0"/>
                      <a:ext cx="5108562" cy="2003658"/>
                    </a:xfrm>
                    <a:prstGeom prst="rect">
                      <a:avLst/>
                    </a:prstGeom>
                    <a:ln>
                      <a:noFill/>
                    </a:ln>
                    <a:extLst>
                      <a:ext uri="{53640926-AAD7-44D8-BBD7-CCE9431645EC}">
                        <a14:shadowObscured xmlns:a14="http://schemas.microsoft.com/office/drawing/2010/main"/>
                      </a:ext>
                    </a:extLst>
                  </pic:spPr>
                </pic:pic>
              </a:graphicData>
            </a:graphic>
          </wp:inline>
        </w:drawing>
      </w:r>
    </w:p>
    <w:p w14:paraId="6AD98011" w14:textId="72B1105B" w:rsidR="00737915" w:rsidRPr="00C44D09" w:rsidRDefault="00737915" w:rsidP="00737915">
      <w:pPr>
        <w:pStyle w:val="Bezproreda"/>
        <w:rPr>
          <w:noProof/>
          <w:lang w:val="en-GB" w:eastAsia="en-US"/>
        </w:rPr>
      </w:pPr>
      <w:r>
        <w:rPr>
          <w:sz w:val="20"/>
          <w:lang w:eastAsia="en-US"/>
        </w:rPr>
        <w:t xml:space="preserve">                    </w:t>
      </w:r>
      <w:r w:rsidRPr="00E62D0C">
        <w:rPr>
          <w:sz w:val="20"/>
          <w:lang w:eastAsia="en-US"/>
        </w:rPr>
        <w:t>S</w:t>
      </w:r>
      <w:r w:rsidRPr="00E62D0C">
        <w:rPr>
          <w:sz w:val="20"/>
          <w:lang w:val="pt-BR" w:eastAsia="en-US"/>
        </w:rPr>
        <w:t>lika</w:t>
      </w:r>
      <w:r>
        <w:rPr>
          <w:sz w:val="20"/>
          <w:lang w:eastAsia="en-US"/>
        </w:rPr>
        <w:t xml:space="preserve"> 4</w:t>
      </w:r>
      <w:r w:rsidRPr="00C44D09">
        <w:rPr>
          <w:sz w:val="20"/>
          <w:lang w:eastAsia="en-US"/>
        </w:rPr>
        <w:t xml:space="preserve">: </w:t>
      </w:r>
      <w:r w:rsidRPr="00C44D09">
        <w:rPr>
          <w:sz w:val="20"/>
          <w:lang w:val="pt-BR" w:eastAsia="en-US"/>
        </w:rPr>
        <w:t>Godi</w:t>
      </w:r>
      <w:r w:rsidRPr="00C44D09">
        <w:rPr>
          <w:sz w:val="20"/>
          <w:lang w:eastAsia="en-US"/>
        </w:rPr>
        <w:t>š</w:t>
      </w:r>
      <w:r w:rsidRPr="00C44D09">
        <w:rPr>
          <w:sz w:val="20"/>
          <w:lang w:val="pt-BR" w:eastAsia="en-US"/>
        </w:rPr>
        <w:t>nja</w:t>
      </w:r>
      <w:r w:rsidRPr="00C44D09">
        <w:rPr>
          <w:sz w:val="20"/>
          <w:lang w:eastAsia="en-US"/>
        </w:rPr>
        <w:t xml:space="preserve"> </w:t>
      </w:r>
      <w:r w:rsidRPr="00C44D09">
        <w:rPr>
          <w:sz w:val="20"/>
          <w:lang w:val="pt-BR" w:eastAsia="en-US"/>
        </w:rPr>
        <w:t>i</w:t>
      </w:r>
      <w:r w:rsidRPr="00C44D09">
        <w:rPr>
          <w:sz w:val="20"/>
          <w:lang w:eastAsia="en-US"/>
        </w:rPr>
        <w:t xml:space="preserve"> </w:t>
      </w:r>
      <w:r w:rsidRPr="00C44D09">
        <w:rPr>
          <w:sz w:val="20"/>
          <w:lang w:val="pt-BR" w:eastAsia="en-US"/>
        </w:rPr>
        <w:t>sezonske</w:t>
      </w:r>
      <w:r w:rsidRPr="00C44D09">
        <w:rPr>
          <w:sz w:val="20"/>
          <w:lang w:eastAsia="en-US"/>
        </w:rPr>
        <w:t xml:space="preserve"> </w:t>
      </w:r>
      <w:r w:rsidRPr="00C44D09">
        <w:rPr>
          <w:sz w:val="20"/>
          <w:lang w:val="pt-BR" w:eastAsia="en-US"/>
        </w:rPr>
        <w:t>ru</w:t>
      </w:r>
      <w:r w:rsidRPr="00C44D09">
        <w:rPr>
          <w:sz w:val="20"/>
          <w:lang w:eastAsia="en-US"/>
        </w:rPr>
        <w:t>ž</w:t>
      </w:r>
      <w:r w:rsidRPr="00C44D09">
        <w:rPr>
          <w:sz w:val="20"/>
          <w:lang w:val="pt-BR" w:eastAsia="en-US"/>
        </w:rPr>
        <w:t>e</w:t>
      </w:r>
      <w:r w:rsidRPr="00C44D09">
        <w:rPr>
          <w:sz w:val="20"/>
          <w:lang w:eastAsia="en-US"/>
        </w:rPr>
        <w:t xml:space="preserve"> </w:t>
      </w:r>
      <w:r w:rsidRPr="00C44D09">
        <w:rPr>
          <w:sz w:val="20"/>
          <w:lang w:val="pt-BR" w:eastAsia="en-US"/>
        </w:rPr>
        <w:t>vjetra</w:t>
      </w:r>
      <w:r w:rsidRPr="00C44D09">
        <w:rPr>
          <w:sz w:val="20"/>
          <w:lang w:eastAsia="en-US"/>
        </w:rPr>
        <w:t xml:space="preserve">, </w:t>
      </w:r>
      <w:r>
        <w:rPr>
          <w:sz w:val="20"/>
          <w:lang w:eastAsia="en-US"/>
        </w:rPr>
        <w:t>Dubrovnik</w:t>
      </w:r>
      <w:r w:rsidRPr="00C44D09">
        <w:rPr>
          <w:sz w:val="20"/>
          <w:lang w:eastAsia="en-US"/>
        </w:rPr>
        <w:t>, 1993</w:t>
      </w:r>
      <w:r w:rsidR="002C4DA4">
        <w:rPr>
          <w:sz w:val="20"/>
          <w:lang w:eastAsia="en-US"/>
        </w:rPr>
        <w:t>.-</w:t>
      </w:r>
      <w:r w:rsidRPr="00C44D09">
        <w:rPr>
          <w:sz w:val="20"/>
          <w:lang w:eastAsia="en-US"/>
        </w:rPr>
        <w:t>2000.</w:t>
      </w:r>
    </w:p>
    <w:p w14:paraId="35130CE7" w14:textId="77777777" w:rsidR="00737915" w:rsidRPr="00C44D09" w:rsidRDefault="00737915" w:rsidP="00737915">
      <w:pPr>
        <w:pStyle w:val="Bezproreda"/>
        <w:rPr>
          <w:b/>
          <w:sz w:val="20"/>
        </w:rPr>
      </w:pPr>
      <w:r w:rsidRPr="00C44D09">
        <w:rPr>
          <w:sz w:val="20"/>
        </w:rPr>
        <w:t xml:space="preserve">       </w:t>
      </w:r>
      <w:r>
        <w:rPr>
          <w:sz w:val="20"/>
        </w:rPr>
        <w:t xml:space="preserve">             </w:t>
      </w:r>
      <w:r w:rsidRPr="00C44D09">
        <w:rPr>
          <w:sz w:val="20"/>
        </w:rPr>
        <w:t>Izvor podataka: DHMZ RH; Služba meteoroloških istraživanja i razvoja</w:t>
      </w:r>
    </w:p>
    <w:p w14:paraId="373E8703" w14:textId="77777777" w:rsidR="00737915" w:rsidRPr="00C07A15" w:rsidRDefault="00737915" w:rsidP="00737915">
      <w:pPr>
        <w:jc w:val="both"/>
        <w:rPr>
          <w:bCs/>
          <w:color w:val="000000"/>
        </w:rPr>
      </w:pPr>
    </w:p>
    <w:p w14:paraId="74CE46B1" w14:textId="77777777" w:rsidR="00737915" w:rsidRPr="002C1879" w:rsidRDefault="00737915" w:rsidP="00737915">
      <w:pPr>
        <w:spacing w:after="160" w:line="259" w:lineRule="auto"/>
        <w:jc w:val="both"/>
        <w:rPr>
          <w:rFonts w:eastAsiaTheme="minorHAnsi"/>
          <w:b/>
          <w:u w:val="single"/>
          <w:lang w:eastAsia="en-US"/>
        </w:rPr>
      </w:pPr>
      <w:r w:rsidRPr="002C1879">
        <w:rPr>
          <w:rFonts w:eastAsiaTheme="minorHAnsi"/>
          <w:b/>
          <w:u w:val="single"/>
          <w:lang w:eastAsia="en-US"/>
        </w:rPr>
        <w:t xml:space="preserve">Preventivne mjere radi umanjenja posljedica prirodne nepogode </w:t>
      </w:r>
    </w:p>
    <w:p w14:paraId="287AF4E1" w14:textId="77777777" w:rsidR="00737915" w:rsidRDefault="00737915" w:rsidP="00737915">
      <w:pPr>
        <w:jc w:val="both"/>
        <w:rPr>
          <w:color w:val="000000"/>
        </w:rPr>
      </w:pPr>
      <w:r w:rsidRPr="00F936BA">
        <w:rPr>
          <w:color w:val="000000"/>
        </w:rPr>
        <w:t>Kod planiranja i gradnje prometnica valja voditi računa o vjetru i pojavi ekstremnih zračnih turbulencija. Na prometnicama</w:t>
      </w:r>
      <w:r w:rsidRPr="00A9433E">
        <w:rPr>
          <w:color w:val="000000"/>
        </w:rPr>
        <w:t xml:space="preserve"> tj. na mjestima gdje vjetar ima jače olujne udare trebaju postavljati posebni zaštitni sistemi, tzv. vjetrobrani i posebni znakovi upozorenja.</w:t>
      </w:r>
    </w:p>
    <w:p w14:paraId="101129E4" w14:textId="77777777" w:rsidR="00737915" w:rsidRDefault="00737915" w:rsidP="00737915">
      <w:pPr>
        <w:jc w:val="both"/>
        <w:rPr>
          <w:color w:val="000000"/>
        </w:rPr>
      </w:pPr>
    </w:p>
    <w:p w14:paraId="7D80D49C" w14:textId="77777777" w:rsidR="00737915" w:rsidRPr="00EF3CF5" w:rsidRDefault="00737915" w:rsidP="00737915">
      <w:pPr>
        <w:spacing w:after="160" w:line="259" w:lineRule="auto"/>
        <w:jc w:val="both"/>
        <w:rPr>
          <w:rFonts w:eastAsiaTheme="minorHAnsi"/>
          <w:b/>
          <w:u w:val="single"/>
          <w:lang w:eastAsia="en-US"/>
        </w:rPr>
      </w:pPr>
      <w:r w:rsidRPr="00EF3CF5">
        <w:rPr>
          <w:rFonts w:eastAsiaTheme="minorHAnsi"/>
          <w:b/>
          <w:u w:val="single"/>
          <w:lang w:eastAsia="en-US"/>
        </w:rPr>
        <w:t>Mjere za ublažavanje i otklanjanje izravnih posljedica prirodne nepogode</w:t>
      </w:r>
    </w:p>
    <w:p w14:paraId="52695B22" w14:textId="77777777" w:rsidR="00737915" w:rsidRDefault="00737915" w:rsidP="00737915">
      <w:pPr>
        <w:jc w:val="both"/>
        <w:rPr>
          <w:rFonts w:eastAsiaTheme="minorHAnsi"/>
          <w:lang w:eastAsia="en-US"/>
        </w:rPr>
      </w:pPr>
      <w:r w:rsidRPr="0060572F">
        <w:rPr>
          <w:rFonts w:eastAsiaTheme="minorHAnsi"/>
          <w:lang w:eastAsia="en-US"/>
        </w:rPr>
        <w:t>Mjere za ublažavanje i otklanjanje izravnih posljedica prirodne nepogode podrazumijevaju procjenu šteta i posljedica; sanaciju nastalih oštećenja i šteta. Sanacija obuhvaća aktivnosti kojima se otklanjaju</w:t>
      </w:r>
      <w:r>
        <w:rPr>
          <w:rFonts w:eastAsiaTheme="minorHAnsi"/>
          <w:lang w:eastAsia="en-US"/>
        </w:rPr>
        <w:t xml:space="preserve"> posljedice prirodne nepogode, </w:t>
      </w:r>
      <w:r w:rsidRPr="0060572F">
        <w:rPr>
          <w:rFonts w:eastAsiaTheme="minorHAnsi"/>
          <w:lang w:eastAsia="en-US"/>
        </w:rPr>
        <w:t>pružanje prve pomoći u</w:t>
      </w:r>
      <w:r>
        <w:rPr>
          <w:rFonts w:eastAsiaTheme="minorHAnsi"/>
          <w:lang w:eastAsia="en-US"/>
        </w:rPr>
        <w:t xml:space="preserve">nesrećenima ukoliko ih je bilo </w:t>
      </w:r>
      <w:r w:rsidRPr="0060572F">
        <w:rPr>
          <w:rFonts w:eastAsiaTheme="minorHAnsi"/>
          <w:lang w:eastAsia="en-US"/>
        </w:rPr>
        <w:t>te sve ostale radnje kojima</w:t>
      </w:r>
      <w:r>
        <w:rPr>
          <w:rFonts w:eastAsiaTheme="minorHAnsi"/>
          <w:lang w:eastAsia="en-US"/>
        </w:rPr>
        <w:t xml:space="preserve"> se smanjuju posljedice olujnog i orkanskog nevremena.</w:t>
      </w:r>
    </w:p>
    <w:p w14:paraId="2EDA07EF" w14:textId="77777777" w:rsidR="00737915" w:rsidRDefault="00737915" w:rsidP="00737915">
      <w:pPr>
        <w:jc w:val="both"/>
        <w:rPr>
          <w:rFonts w:eastAsiaTheme="minorHAnsi"/>
          <w:lang w:eastAsia="en-US"/>
        </w:rPr>
      </w:pPr>
    </w:p>
    <w:tbl>
      <w:tblPr>
        <w:tblStyle w:val="Reetkatablice"/>
        <w:tblW w:w="0" w:type="auto"/>
        <w:tblLook w:val="04A0" w:firstRow="1" w:lastRow="0" w:firstColumn="1" w:lastColumn="0" w:noHBand="0" w:noVBand="1"/>
      </w:tblPr>
      <w:tblGrid>
        <w:gridCol w:w="743"/>
        <w:gridCol w:w="8319"/>
      </w:tblGrid>
      <w:tr w:rsidR="00737915" w:rsidRPr="00A73FFD" w14:paraId="0194BBE3" w14:textId="77777777" w:rsidTr="00F61DC8">
        <w:tc>
          <w:tcPr>
            <w:tcW w:w="743" w:type="dxa"/>
            <w:shd w:val="clear" w:color="auto" w:fill="9CC2E5" w:themeFill="accent1" w:themeFillTint="99"/>
            <w:vAlign w:val="center"/>
          </w:tcPr>
          <w:p w14:paraId="7D6F3AD4" w14:textId="77777777"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Red. Broj.</w:t>
            </w:r>
          </w:p>
        </w:tc>
        <w:tc>
          <w:tcPr>
            <w:tcW w:w="8319" w:type="dxa"/>
            <w:shd w:val="clear" w:color="auto" w:fill="9CC2E5" w:themeFill="accent1" w:themeFillTint="99"/>
            <w:vAlign w:val="center"/>
          </w:tcPr>
          <w:p w14:paraId="2F30E382" w14:textId="5207722F"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Radnje i postupci  (Mjere)</w:t>
            </w:r>
          </w:p>
        </w:tc>
      </w:tr>
      <w:tr w:rsidR="00737915" w14:paraId="5321DF99" w14:textId="77777777" w:rsidTr="001A7693">
        <w:tc>
          <w:tcPr>
            <w:tcW w:w="743" w:type="dxa"/>
          </w:tcPr>
          <w:p w14:paraId="41F895C8"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1.</w:t>
            </w:r>
          </w:p>
        </w:tc>
        <w:tc>
          <w:tcPr>
            <w:tcW w:w="8319" w:type="dxa"/>
          </w:tcPr>
          <w:p w14:paraId="7896FAD6" w14:textId="41F79DFA" w:rsidR="00737915" w:rsidRDefault="00737915" w:rsidP="00CF4779">
            <w:pPr>
              <w:jc w:val="both"/>
              <w:rPr>
                <w:rFonts w:eastAsiaTheme="minorHAnsi"/>
                <w:lang w:eastAsia="en-US"/>
              </w:rPr>
            </w:pPr>
            <w:r>
              <w:rPr>
                <w:sz w:val="20"/>
              </w:rPr>
              <w:t>Izvještavanje župana DN</w:t>
            </w:r>
            <w:r w:rsidRPr="00970CF5">
              <w:rPr>
                <w:sz w:val="20"/>
              </w:rPr>
              <w:t>Ž i predlaganje aktiviranja Povjerenstva za procjenu štete od elementarnih nepogoda na ugroženim područjima.</w:t>
            </w:r>
          </w:p>
        </w:tc>
      </w:tr>
      <w:tr w:rsidR="00737915" w14:paraId="575DFD75" w14:textId="77777777" w:rsidTr="001A7693">
        <w:tc>
          <w:tcPr>
            <w:tcW w:w="743" w:type="dxa"/>
          </w:tcPr>
          <w:p w14:paraId="558BD429"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2.</w:t>
            </w:r>
          </w:p>
        </w:tc>
        <w:tc>
          <w:tcPr>
            <w:tcW w:w="8319" w:type="dxa"/>
          </w:tcPr>
          <w:p w14:paraId="70571217" w14:textId="58FB3048" w:rsidR="00737915" w:rsidRDefault="00737915" w:rsidP="00E94081">
            <w:pPr>
              <w:jc w:val="both"/>
              <w:rPr>
                <w:rFonts w:eastAsiaTheme="minorHAnsi"/>
                <w:lang w:eastAsia="en-US"/>
              </w:rPr>
            </w:pPr>
            <w:r>
              <w:rPr>
                <w:sz w:val="20"/>
                <w:szCs w:val="20"/>
              </w:rPr>
              <w:t xml:space="preserve">Pozivanje </w:t>
            </w:r>
            <w:r w:rsidRPr="00970CF5">
              <w:rPr>
                <w:sz w:val="20"/>
                <w:szCs w:val="20"/>
              </w:rPr>
              <w:t>Povj</w:t>
            </w:r>
            <w:r>
              <w:rPr>
                <w:sz w:val="20"/>
                <w:szCs w:val="20"/>
              </w:rPr>
              <w:t>erenstva te izrada popisa i</w:t>
            </w:r>
            <w:r w:rsidRPr="00970CF5">
              <w:rPr>
                <w:sz w:val="20"/>
                <w:szCs w:val="20"/>
              </w:rPr>
              <w:t xml:space="preserve"> št</w:t>
            </w:r>
            <w:r>
              <w:rPr>
                <w:sz w:val="20"/>
                <w:szCs w:val="20"/>
              </w:rPr>
              <w:t>eta</w:t>
            </w:r>
            <w:r w:rsidRPr="00970CF5">
              <w:rPr>
                <w:sz w:val="20"/>
                <w:szCs w:val="20"/>
              </w:rPr>
              <w:t xml:space="preserve"> sukladno </w:t>
            </w:r>
            <w:r w:rsidRPr="00EF3CF5">
              <w:rPr>
                <w:sz w:val="20"/>
                <w:szCs w:val="20"/>
              </w:rPr>
              <w:t>Zakon</w:t>
            </w:r>
            <w:r w:rsidR="003929D4">
              <w:rPr>
                <w:sz w:val="20"/>
                <w:szCs w:val="20"/>
              </w:rPr>
              <w:t>u</w:t>
            </w:r>
            <w:r w:rsidRPr="00EF3CF5">
              <w:rPr>
                <w:sz w:val="20"/>
                <w:szCs w:val="20"/>
              </w:rPr>
              <w:t xml:space="preserve"> o ublažavanju i uklanjanju posljedica prirodnih nepogoda (NN</w:t>
            </w:r>
            <w:r w:rsidR="002E1D84">
              <w:rPr>
                <w:sz w:val="20"/>
                <w:szCs w:val="20"/>
              </w:rPr>
              <w:t xml:space="preserve"> </w:t>
            </w:r>
            <w:r w:rsidRPr="00EF3CF5">
              <w:rPr>
                <w:sz w:val="20"/>
                <w:szCs w:val="20"/>
              </w:rPr>
              <w:t>16/19)</w:t>
            </w:r>
            <w:r w:rsidR="00B81EC9">
              <w:rPr>
                <w:sz w:val="20"/>
                <w:szCs w:val="20"/>
              </w:rPr>
              <w:t>.</w:t>
            </w:r>
          </w:p>
        </w:tc>
      </w:tr>
      <w:tr w:rsidR="00737915" w14:paraId="6C0A0EB7" w14:textId="77777777" w:rsidTr="001A7693">
        <w:tc>
          <w:tcPr>
            <w:tcW w:w="743" w:type="dxa"/>
          </w:tcPr>
          <w:p w14:paraId="4BD14A25"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3.</w:t>
            </w:r>
          </w:p>
        </w:tc>
        <w:tc>
          <w:tcPr>
            <w:tcW w:w="8319" w:type="dxa"/>
          </w:tcPr>
          <w:p w14:paraId="371642B6" w14:textId="35826A44" w:rsidR="00737915" w:rsidRPr="008F2D23" w:rsidRDefault="00737915" w:rsidP="001A7693">
            <w:pPr>
              <w:rPr>
                <w:color w:val="FF0000"/>
                <w:sz w:val="20"/>
                <w:szCs w:val="20"/>
              </w:rPr>
            </w:pPr>
            <w:r w:rsidRPr="00970CF5">
              <w:rPr>
                <w:sz w:val="20"/>
                <w:szCs w:val="20"/>
              </w:rPr>
              <w:t>Pozivan</w:t>
            </w:r>
            <w:r>
              <w:rPr>
                <w:sz w:val="20"/>
                <w:szCs w:val="20"/>
              </w:rPr>
              <w:t>je Stožera CZ</w:t>
            </w:r>
            <w:r w:rsidR="00B81EC9">
              <w:rPr>
                <w:sz w:val="20"/>
                <w:szCs w:val="20"/>
              </w:rPr>
              <w:t>.</w:t>
            </w:r>
          </w:p>
        </w:tc>
      </w:tr>
      <w:tr w:rsidR="00737915" w14:paraId="48DF26F8" w14:textId="77777777" w:rsidTr="001A7693">
        <w:tc>
          <w:tcPr>
            <w:tcW w:w="743" w:type="dxa"/>
          </w:tcPr>
          <w:p w14:paraId="58E37113"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4.</w:t>
            </w:r>
          </w:p>
        </w:tc>
        <w:tc>
          <w:tcPr>
            <w:tcW w:w="8319" w:type="dxa"/>
          </w:tcPr>
          <w:p w14:paraId="2875C3A4" w14:textId="67338E30" w:rsidR="00737915" w:rsidRDefault="00737915" w:rsidP="0005383A">
            <w:pPr>
              <w:jc w:val="both"/>
              <w:rPr>
                <w:rFonts w:eastAsiaTheme="minorHAnsi"/>
                <w:lang w:eastAsia="en-US"/>
              </w:rPr>
            </w:pPr>
            <w:r w:rsidRPr="00970CF5">
              <w:rPr>
                <w:sz w:val="20"/>
                <w:szCs w:val="20"/>
              </w:rPr>
              <w:t>Prikupljanje informacija o naseljima u koj</w:t>
            </w:r>
            <w:r>
              <w:rPr>
                <w:sz w:val="20"/>
                <w:szCs w:val="20"/>
              </w:rPr>
              <w:t>ima su se dogodile najveće materijalne štete</w:t>
            </w:r>
            <w:r w:rsidR="00B81EC9">
              <w:rPr>
                <w:sz w:val="20"/>
                <w:szCs w:val="20"/>
              </w:rPr>
              <w:t>.</w:t>
            </w:r>
          </w:p>
        </w:tc>
      </w:tr>
      <w:tr w:rsidR="00737915" w14:paraId="7BC54D2B" w14:textId="77777777" w:rsidTr="001A7693">
        <w:tc>
          <w:tcPr>
            <w:tcW w:w="743" w:type="dxa"/>
          </w:tcPr>
          <w:p w14:paraId="33E6E15E"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5.</w:t>
            </w:r>
          </w:p>
        </w:tc>
        <w:tc>
          <w:tcPr>
            <w:tcW w:w="8319" w:type="dxa"/>
          </w:tcPr>
          <w:p w14:paraId="3B60B4DB" w14:textId="77777777" w:rsidR="00737915" w:rsidRDefault="00737915" w:rsidP="001A7693">
            <w:pPr>
              <w:rPr>
                <w:sz w:val="20"/>
                <w:szCs w:val="20"/>
              </w:rPr>
            </w:pPr>
            <w:r>
              <w:rPr>
                <w:sz w:val="20"/>
                <w:szCs w:val="20"/>
              </w:rPr>
              <w:t>Utvrđivanje o funkcioniranju:</w:t>
            </w:r>
          </w:p>
          <w:p w14:paraId="08070A02" w14:textId="71465D00"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za vodoopskrbu</w:t>
            </w:r>
          </w:p>
          <w:p w14:paraId="1117970B" w14:textId="336ABE0A"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za elektroopskrbu</w:t>
            </w:r>
          </w:p>
          <w:p w14:paraId="510A29D5" w14:textId="210954FC"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telekomunikacija</w:t>
            </w:r>
          </w:p>
          <w:p w14:paraId="0DF3A9FF" w14:textId="7E0E08BB"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Prikupljanje  informacija o prohodnosti prometnica</w:t>
            </w:r>
          </w:p>
          <w:p w14:paraId="57CD5867" w14:textId="7B71EF2E" w:rsidR="00737915" w:rsidRPr="00F936BA" w:rsidRDefault="00737915" w:rsidP="00737915">
            <w:pPr>
              <w:pStyle w:val="Bezproreda"/>
              <w:numPr>
                <w:ilvl w:val="0"/>
                <w:numId w:val="7"/>
              </w:numPr>
              <w:rPr>
                <w:rFonts w:eastAsiaTheme="minorHAnsi"/>
                <w:lang w:eastAsia="en-US"/>
              </w:rPr>
            </w:pPr>
            <w:r w:rsidRPr="00F936BA">
              <w:rPr>
                <w:sz w:val="20"/>
                <w:szCs w:val="20"/>
              </w:rPr>
              <w:t>Prikupljanje informacija o stanju društvenih i stambenih objekata na prostoru</w:t>
            </w:r>
          </w:p>
        </w:tc>
      </w:tr>
      <w:tr w:rsidR="00737915" w14:paraId="49D1C200" w14:textId="77777777" w:rsidTr="001A7693">
        <w:tc>
          <w:tcPr>
            <w:tcW w:w="743" w:type="dxa"/>
          </w:tcPr>
          <w:p w14:paraId="5B2E5E16"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6.</w:t>
            </w:r>
          </w:p>
        </w:tc>
        <w:tc>
          <w:tcPr>
            <w:tcW w:w="8319" w:type="dxa"/>
          </w:tcPr>
          <w:p w14:paraId="1CDC4863" w14:textId="3FE2BF53" w:rsidR="00737915" w:rsidRDefault="00737915" w:rsidP="001A7693">
            <w:pPr>
              <w:rPr>
                <w:rFonts w:eastAsiaTheme="minorHAnsi"/>
                <w:lang w:eastAsia="en-US"/>
              </w:rPr>
            </w:pPr>
            <w:r>
              <w:rPr>
                <w:sz w:val="20"/>
                <w:szCs w:val="20"/>
              </w:rPr>
              <w:t xml:space="preserve">Aktiviranje JVP-a i </w:t>
            </w:r>
            <w:r w:rsidRPr="00BE0C1A">
              <w:rPr>
                <w:sz w:val="20"/>
                <w:szCs w:val="20"/>
              </w:rPr>
              <w:t>DVD-a</w:t>
            </w:r>
            <w:r w:rsidR="00B81EC9">
              <w:rPr>
                <w:sz w:val="20"/>
                <w:szCs w:val="20"/>
              </w:rPr>
              <w:t>.</w:t>
            </w:r>
          </w:p>
        </w:tc>
      </w:tr>
      <w:tr w:rsidR="00737915" w14:paraId="7B0F0A10" w14:textId="77777777" w:rsidTr="001A7693">
        <w:tc>
          <w:tcPr>
            <w:tcW w:w="743" w:type="dxa"/>
          </w:tcPr>
          <w:p w14:paraId="0F0C5125"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7.</w:t>
            </w:r>
          </w:p>
        </w:tc>
        <w:tc>
          <w:tcPr>
            <w:tcW w:w="8319" w:type="dxa"/>
          </w:tcPr>
          <w:p w14:paraId="6691B56E" w14:textId="4B4A6987" w:rsidR="00737915" w:rsidRPr="00BE0C1A" w:rsidRDefault="00737915" w:rsidP="0017638E">
            <w:pPr>
              <w:jc w:val="both"/>
              <w:rPr>
                <w:sz w:val="20"/>
                <w:szCs w:val="20"/>
              </w:rPr>
            </w:pPr>
            <w:r w:rsidRPr="00BE0C1A">
              <w:rPr>
                <w:sz w:val="20"/>
                <w:szCs w:val="20"/>
              </w:rPr>
              <w:t>Utvrđivanje redoslijeda u smislu stavljanja u potpunu funkciju</w:t>
            </w:r>
            <w:r>
              <w:rPr>
                <w:sz w:val="20"/>
                <w:szCs w:val="20"/>
              </w:rPr>
              <w:t xml:space="preserve"> </w:t>
            </w:r>
            <w:r w:rsidRPr="00B15FB6">
              <w:rPr>
                <w:b/>
                <w:sz w:val="20"/>
                <w:szCs w:val="20"/>
              </w:rPr>
              <w:t>telekomunikacija i</w:t>
            </w:r>
            <w:r>
              <w:rPr>
                <w:sz w:val="20"/>
                <w:szCs w:val="20"/>
              </w:rPr>
              <w:t xml:space="preserve"> </w:t>
            </w:r>
            <w:r w:rsidRPr="002546FD">
              <w:rPr>
                <w:b/>
                <w:sz w:val="20"/>
                <w:szCs w:val="20"/>
              </w:rPr>
              <w:t>opskrbu električnom energijom</w:t>
            </w:r>
            <w:r w:rsidRPr="00BE0C1A">
              <w:rPr>
                <w:sz w:val="20"/>
                <w:szCs w:val="20"/>
              </w:rPr>
              <w:t xml:space="preserve"> sljedećim prioritetom:</w:t>
            </w:r>
          </w:p>
          <w:p w14:paraId="7EEA379D" w14:textId="77777777" w:rsidR="00737915" w:rsidRPr="00BE0C1A" w:rsidRDefault="00737915" w:rsidP="00737915">
            <w:pPr>
              <w:pStyle w:val="Odlomakpopisa"/>
              <w:numPr>
                <w:ilvl w:val="0"/>
                <w:numId w:val="8"/>
              </w:numPr>
              <w:rPr>
                <w:sz w:val="20"/>
                <w:szCs w:val="20"/>
              </w:rPr>
            </w:pPr>
            <w:r w:rsidRPr="00BE0C1A">
              <w:rPr>
                <w:sz w:val="20"/>
                <w:szCs w:val="20"/>
              </w:rPr>
              <w:t>vodoopskrbni sustav</w:t>
            </w:r>
          </w:p>
          <w:p w14:paraId="7A648F7F" w14:textId="6148DBB8" w:rsidR="00737915" w:rsidRPr="00A606CF" w:rsidRDefault="00737915" w:rsidP="00737915">
            <w:pPr>
              <w:pStyle w:val="Odlomakpopisa"/>
              <w:numPr>
                <w:ilvl w:val="0"/>
                <w:numId w:val="8"/>
              </w:numPr>
              <w:rPr>
                <w:sz w:val="20"/>
                <w:szCs w:val="20"/>
              </w:rPr>
            </w:pPr>
            <w:r>
              <w:rPr>
                <w:sz w:val="20"/>
                <w:szCs w:val="20"/>
              </w:rPr>
              <w:t xml:space="preserve">zgrada </w:t>
            </w:r>
            <w:r w:rsidR="00AB25AA">
              <w:rPr>
                <w:sz w:val="20"/>
                <w:szCs w:val="20"/>
              </w:rPr>
              <w:t>gradske uprave</w:t>
            </w:r>
          </w:p>
          <w:p w14:paraId="7EE1F8F0" w14:textId="77777777" w:rsidR="00737915" w:rsidRPr="00BE0C1A" w:rsidRDefault="00737915" w:rsidP="00737915">
            <w:pPr>
              <w:pStyle w:val="Odlomakpopisa"/>
              <w:numPr>
                <w:ilvl w:val="0"/>
                <w:numId w:val="8"/>
              </w:numPr>
              <w:rPr>
                <w:sz w:val="20"/>
                <w:szCs w:val="20"/>
              </w:rPr>
            </w:pPr>
            <w:r w:rsidRPr="00BE0C1A">
              <w:rPr>
                <w:sz w:val="20"/>
                <w:szCs w:val="20"/>
              </w:rPr>
              <w:t>škole</w:t>
            </w:r>
          </w:p>
          <w:p w14:paraId="3E180E7E" w14:textId="77777777" w:rsidR="00737915" w:rsidRPr="00BE0C1A" w:rsidRDefault="00737915" w:rsidP="00737915">
            <w:pPr>
              <w:pStyle w:val="Odlomakpopisa"/>
              <w:numPr>
                <w:ilvl w:val="0"/>
                <w:numId w:val="8"/>
              </w:numPr>
              <w:rPr>
                <w:sz w:val="20"/>
                <w:szCs w:val="20"/>
              </w:rPr>
            </w:pPr>
            <w:r w:rsidRPr="00BE0C1A">
              <w:rPr>
                <w:sz w:val="20"/>
                <w:szCs w:val="20"/>
              </w:rPr>
              <w:t>zdravstvene ustanove</w:t>
            </w:r>
          </w:p>
          <w:p w14:paraId="3BF0C2A1" w14:textId="77777777" w:rsidR="00737915" w:rsidRPr="00BE0C1A" w:rsidRDefault="00737915" w:rsidP="00737915">
            <w:pPr>
              <w:pStyle w:val="Odlomakpopisa"/>
              <w:numPr>
                <w:ilvl w:val="0"/>
                <w:numId w:val="8"/>
              </w:numPr>
              <w:rPr>
                <w:sz w:val="20"/>
                <w:szCs w:val="20"/>
              </w:rPr>
            </w:pPr>
            <w:r w:rsidRPr="00BE0C1A">
              <w:rPr>
                <w:sz w:val="20"/>
                <w:szCs w:val="20"/>
              </w:rPr>
              <w:t>pekare</w:t>
            </w:r>
            <w:r>
              <w:rPr>
                <w:sz w:val="20"/>
                <w:szCs w:val="20"/>
              </w:rPr>
              <w:t>, trgovine</w:t>
            </w:r>
          </w:p>
          <w:p w14:paraId="1E675F93" w14:textId="77777777" w:rsidR="00737915" w:rsidRPr="00BE0C1A" w:rsidRDefault="00737915" w:rsidP="00737915">
            <w:pPr>
              <w:pStyle w:val="Odlomakpopisa"/>
              <w:numPr>
                <w:ilvl w:val="0"/>
                <w:numId w:val="8"/>
              </w:numPr>
              <w:rPr>
                <w:sz w:val="20"/>
                <w:szCs w:val="20"/>
              </w:rPr>
            </w:pPr>
            <w:r w:rsidRPr="00BE0C1A">
              <w:rPr>
                <w:sz w:val="20"/>
                <w:szCs w:val="20"/>
              </w:rPr>
              <w:t>objekti za pripremu hrane</w:t>
            </w:r>
          </w:p>
          <w:p w14:paraId="7ECA5002" w14:textId="77777777" w:rsidR="00737915" w:rsidRPr="002D1A34" w:rsidRDefault="00737915" w:rsidP="00737915">
            <w:pPr>
              <w:pStyle w:val="Odlomakpopisa"/>
              <w:numPr>
                <w:ilvl w:val="0"/>
                <w:numId w:val="8"/>
              </w:numPr>
              <w:rPr>
                <w:color w:val="000000"/>
                <w:sz w:val="20"/>
                <w:szCs w:val="20"/>
              </w:rPr>
            </w:pPr>
            <w:r w:rsidRPr="002D1A34">
              <w:rPr>
                <w:color w:val="000000"/>
                <w:sz w:val="20"/>
                <w:szCs w:val="20"/>
              </w:rPr>
              <w:t>vatrogasni i društveni domovi</w:t>
            </w:r>
          </w:p>
          <w:p w14:paraId="326C531D" w14:textId="77777777" w:rsidR="00737915" w:rsidRDefault="00737915" w:rsidP="00737915">
            <w:pPr>
              <w:pStyle w:val="Odlomakpopisa"/>
              <w:numPr>
                <w:ilvl w:val="0"/>
                <w:numId w:val="8"/>
              </w:numPr>
              <w:rPr>
                <w:sz w:val="20"/>
                <w:szCs w:val="20"/>
              </w:rPr>
            </w:pPr>
            <w:r>
              <w:rPr>
                <w:sz w:val="20"/>
                <w:szCs w:val="20"/>
              </w:rPr>
              <w:t>pošta</w:t>
            </w:r>
          </w:p>
          <w:p w14:paraId="00BD5914" w14:textId="77777777" w:rsidR="00737915" w:rsidRPr="00F936BA" w:rsidRDefault="00737915" w:rsidP="00737915">
            <w:pPr>
              <w:pStyle w:val="Odlomakpopisa"/>
              <w:numPr>
                <w:ilvl w:val="0"/>
                <w:numId w:val="8"/>
              </w:numPr>
              <w:rPr>
                <w:sz w:val="20"/>
                <w:szCs w:val="20"/>
              </w:rPr>
            </w:pPr>
            <w:r w:rsidRPr="00F936BA">
              <w:rPr>
                <w:sz w:val="20"/>
                <w:szCs w:val="20"/>
              </w:rPr>
              <w:t>ostali korisnici</w:t>
            </w:r>
          </w:p>
        </w:tc>
      </w:tr>
      <w:tr w:rsidR="00737915" w14:paraId="3F30D4C8" w14:textId="77777777" w:rsidTr="001A7693">
        <w:tc>
          <w:tcPr>
            <w:tcW w:w="743" w:type="dxa"/>
          </w:tcPr>
          <w:p w14:paraId="0B01F1B1"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lastRenderedPageBreak/>
              <w:t>8.</w:t>
            </w:r>
          </w:p>
        </w:tc>
        <w:tc>
          <w:tcPr>
            <w:tcW w:w="8319" w:type="dxa"/>
          </w:tcPr>
          <w:p w14:paraId="64A1C547" w14:textId="77777777" w:rsidR="00737915" w:rsidRPr="00A94B7B" w:rsidRDefault="00737915" w:rsidP="00D11AC4">
            <w:pPr>
              <w:jc w:val="both"/>
              <w:rPr>
                <w:sz w:val="20"/>
                <w:szCs w:val="20"/>
              </w:rPr>
            </w:pPr>
            <w:r w:rsidRPr="00970CF5">
              <w:rPr>
                <w:sz w:val="20"/>
                <w:szCs w:val="20"/>
              </w:rPr>
              <w:t xml:space="preserve">Utvrđivanje redoslijeda u smislu stavljanja u potpunu funkciju </w:t>
            </w:r>
            <w:r w:rsidRPr="002546FD">
              <w:rPr>
                <w:b/>
                <w:sz w:val="20"/>
                <w:szCs w:val="20"/>
              </w:rPr>
              <w:t xml:space="preserve">prometnica </w:t>
            </w:r>
            <w:r w:rsidRPr="00970CF5">
              <w:rPr>
                <w:sz w:val="20"/>
                <w:szCs w:val="20"/>
              </w:rPr>
              <w:t>na području sljedećim prioritetom:</w:t>
            </w:r>
          </w:p>
          <w:p w14:paraId="2D1A148E" w14:textId="77777777" w:rsidR="00737915" w:rsidRPr="00F70227" w:rsidRDefault="00737915" w:rsidP="00737915">
            <w:pPr>
              <w:pStyle w:val="Odlomakpopisa"/>
              <w:numPr>
                <w:ilvl w:val="0"/>
                <w:numId w:val="9"/>
              </w:numPr>
              <w:rPr>
                <w:color w:val="000000"/>
                <w:sz w:val="20"/>
                <w:szCs w:val="20"/>
              </w:rPr>
            </w:pPr>
            <w:r>
              <w:rPr>
                <w:color w:val="000000"/>
                <w:sz w:val="20"/>
                <w:szCs w:val="20"/>
              </w:rPr>
              <w:t xml:space="preserve">Državne ceste </w:t>
            </w:r>
          </w:p>
          <w:p w14:paraId="5C93444E" w14:textId="77777777" w:rsidR="00737915" w:rsidRPr="00F70227" w:rsidRDefault="00737915" w:rsidP="00737915">
            <w:pPr>
              <w:pStyle w:val="Odlomakpopisa"/>
              <w:numPr>
                <w:ilvl w:val="0"/>
                <w:numId w:val="9"/>
              </w:numPr>
              <w:rPr>
                <w:color w:val="000000"/>
                <w:sz w:val="20"/>
                <w:szCs w:val="20"/>
              </w:rPr>
            </w:pPr>
            <w:r w:rsidRPr="00F70227">
              <w:rPr>
                <w:color w:val="000000"/>
                <w:sz w:val="20"/>
                <w:szCs w:val="20"/>
              </w:rPr>
              <w:t xml:space="preserve">Županijske ceste </w:t>
            </w:r>
          </w:p>
          <w:p w14:paraId="18B0516F" w14:textId="77777777" w:rsidR="00737915" w:rsidRPr="00B15FB6" w:rsidRDefault="00737915" w:rsidP="00737915">
            <w:pPr>
              <w:pStyle w:val="Odlomakpopisa"/>
              <w:numPr>
                <w:ilvl w:val="0"/>
                <w:numId w:val="9"/>
              </w:numPr>
              <w:rPr>
                <w:color w:val="000000"/>
                <w:sz w:val="18"/>
                <w:szCs w:val="20"/>
              </w:rPr>
            </w:pPr>
            <w:r w:rsidRPr="008F2D23">
              <w:rPr>
                <w:color w:val="000000"/>
                <w:sz w:val="20"/>
                <w:szCs w:val="20"/>
              </w:rPr>
              <w:t xml:space="preserve">Lokalne </w:t>
            </w:r>
            <w:r w:rsidRPr="00F70227">
              <w:rPr>
                <w:color w:val="000000"/>
                <w:sz w:val="20"/>
                <w:szCs w:val="20"/>
              </w:rPr>
              <w:t xml:space="preserve">ceste </w:t>
            </w:r>
          </w:p>
        </w:tc>
      </w:tr>
      <w:tr w:rsidR="00737915" w14:paraId="408E8074" w14:textId="77777777" w:rsidTr="001A7693">
        <w:tc>
          <w:tcPr>
            <w:tcW w:w="743" w:type="dxa"/>
          </w:tcPr>
          <w:p w14:paraId="4F5FE51B"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9.</w:t>
            </w:r>
          </w:p>
        </w:tc>
        <w:tc>
          <w:tcPr>
            <w:tcW w:w="8319" w:type="dxa"/>
          </w:tcPr>
          <w:p w14:paraId="2CE51E97" w14:textId="66F213CB" w:rsidR="00737915" w:rsidRPr="00970CF5" w:rsidRDefault="00737915" w:rsidP="00D11AC4">
            <w:pPr>
              <w:jc w:val="both"/>
              <w:rPr>
                <w:sz w:val="20"/>
                <w:szCs w:val="20"/>
              </w:rPr>
            </w:pPr>
            <w:r w:rsidRPr="00970CF5">
              <w:rPr>
                <w:sz w:val="20"/>
                <w:szCs w:val="20"/>
              </w:rPr>
              <w:t>Utvrđivanje redoslijeda u smislu privremene sanacije oštećenja sljedećih objekata:</w:t>
            </w:r>
          </w:p>
          <w:p w14:paraId="6CD36244" w14:textId="77777777" w:rsidR="00737915" w:rsidRPr="00970CF5" w:rsidRDefault="00737915" w:rsidP="00AB25AA">
            <w:pPr>
              <w:pStyle w:val="Odlomakpopisa"/>
              <w:numPr>
                <w:ilvl w:val="0"/>
                <w:numId w:val="10"/>
              </w:numPr>
              <w:rPr>
                <w:sz w:val="20"/>
                <w:szCs w:val="20"/>
              </w:rPr>
            </w:pPr>
            <w:r>
              <w:rPr>
                <w:sz w:val="20"/>
                <w:szCs w:val="20"/>
              </w:rPr>
              <w:t>zdravstvene ustanove</w:t>
            </w:r>
          </w:p>
          <w:p w14:paraId="046DBBA0" w14:textId="77777777" w:rsidR="00737915" w:rsidRPr="00970CF5" w:rsidRDefault="00737915" w:rsidP="00AB25AA">
            <w:pPr>
              <w:pStyle w:val="Odlomakpopisa"/>
              <w:numPr>
                <w:ilvl w:val="0"/>
                <w:numId w:val="10"/>
              </w:numPr>
              <w:rPr>
                <w:sz w:val="20"/>
                <w:szCs w:val="20"/>
              </w:rPr>
            </w:pPr>
            <w:r w:rsidRPr="00970CF5">
              <w:rPr>
                <w:sz w:val="20"/>
                <w:szCs w:val="20"/>
              </w:rPr>
              <w:t>škole</w:t>
            </w:r>
          </w:p>
          <w:p w14:paraId="6FF8FCD9" w14:textId="77777777" w:rsidR="00AB25AA" w:rsidRPr="00A606CF" w:rsidRDefault="00AB25AA" w:rsidP="00AB25AA">
            <w:pPr>
              <w:pStyle w:val="Odlomakpopisa"/>
              <w:numPr>
                <w:ilvl w:val="0"/>
                <w:numId w:val="10"/>
              </w:numPr>
              <w:rPr>
                <w:sz w:val="20"/>
                <w:szCs w:val="20"/>
              </w:rPr>
            </w:pPr>
            <w:r>
              <w:rPr>
                <w:sz w:val="20"/>
                <w:szCs w:val="20"/>
              </w:rPr>
              <w:t>zgrada gradske uprave</w:t>
            </w:r>
          </w:p>
          <w:p w14:paraId="69D4A334" w14:textId="77777777" w:rsidR="00737915" w:rsidRPr="00970CF5" w:rsidRDefault="00737915" w:rsidP="00AB25AA">
            <w:pPr>
              <w:pStyle w:val="Odlomakpopisa"/>
              <w:numPr>
                <w:ilvl w:val="0"/>
                <w:numId w:val="10"/>
              </w:numPr>
              <w:rPr>
                <w:sz w:val="20"/>
                <w:szCs w:val="20"/>
              </w:rPr>
            </w:pPr>
            <w:r>
              <w:rPr>
                <w:sz w:val="20"/>
                <w:szCs w:val="20"/>
              </w:rPr>
              <w:t>trgovine</w:t>
            </w:r>
          </w:p>
          <w:p w14:paraId="1D85F2A9" w14:textId="77777777" w:rsidR="00737915" w:rsidRDefault="00737915" w:rsidP="00AB25AA">
            <w:pPr>
              <w:pStyle w:val="Odlomakpopisa"/>
              <w:numPr>
                <w:ilvl w:val="0"/>
                <w:numId w:val="10"/>
              </w:numPr>
              <w:rPr>
                <w:color w:val="000000"/>
                <w:sz w:val="20"/>
                <w:szCs w:val="20"/>
              </w:rPr>
            </w:pPr>
            <w:r w:rsidRPr="002D1A34">
              <w:rPr>
                <w:color w:val="000000"/>
                <w:sz w:val="20"/>
                <w:szCs w:val="20"/>
              </w:rPr>
              <w:t>vatrogasni i društveni domovi</w:t>
            </w:r>
          </w:p>
          <w:p w14:paraId="36BB0A7F" w14:textId="77777777" w:rsidR="00737915" w:rsidRPr="00B15FB6" w:rsidRDefault="00737915" w:rsidP="00AB25AA">
            <w:pPr>
              <w:pStyle w:val="Odlomakpopisa"/>
              <w:numPr>
                <w:ilvl w:val="0"/>
                <w:numId w:val="10"/>
              </w:numPr>
              <w:rPr>
                <w:color w:val="000000"/>
                <w:sz w:val="20"/>
                <w:szCs w:val="20"/>
              </w:rPr>
            </w:pPr>
            <w:r w:rsidRPr="00B15FB6">
              <w:rPr>
                <w:sz w:val="20"/>
                <w:szCs w:val="20"/>
              </w:rPr>
              <w:t>privatni objekti prema stupnju oštećenja</w:t>
            </w:r>
          </w:p>
        </w:tc>
      </w:tr>
      <w:tr w:rsidR="00737915" w14:paraId="541C65F4" w14:textId="77777777" w:rsidTr="001A7693">
        <w:tc>
          <w:tcPr>
            <w:tcW w:w="743" w:type="dxa"/>
          </w:tcPr>
          <w:p w14:paraId="35E2C592" w14:textId="77777777" w:rsidR="00737915" w:rsidRPr="00A907B1" w:rsidRDefault="00737915" w:rsidP="001A7693">
            <w:pPr>
              <w:jc w:val="right"/>
              <w:rPr>
                <w:rFonts w:eastAsiaTheme="minorHAnsi"/>
                <w:sz w:val="20"/>
                <w:szCs w:val="20"/>
                <w:lang w:eastAsia="en-US"/>
              </w:rPr>
            </w:pPr>
            <w:r w:rsidRPr="00A907B1">
              <w:rPr>
                <w:rFonts w:eastAsiaTheme="minorHAnsi"/>
                <w:sz w:val="20"/>
                <w:szCs w:val="20"/>
                <w:lang w:eastAsia="en-US"/>
              </w:rPr>
              <w:t>10.</w:t>
            </w:r>
          </w:p>
        </w:tc>
        <w:tc>
          <w:tcPr>
            <w:tcW w:w="8319" w:type="dxa"/>
          </w:tcPr>
          <w:p w14:paraId="57C24D4D" w14:textId="6BF26189" w:rsidR="00737915" w:rsidRDefault="00737915" w:rsidP="00CA5507">
            <w:pPr>
              <w:jc w:val="both"/>
              <w:rPr>
                <w:rFonts w:eastAsiaTheme="minorHAnsi"/>
                <w:lang w:eastAsia="en-US"/>
              </w:rPr>
            </w:pPr>
            <w:r w:rsidRPr="00480B1F">
              <w:rPr>
                <w:sz w:val="20"/>
                <w:szCs w:val="20"/>
              </w:rPr>
              <w:t>Pozivanje vlasnika poduzeća i obrta koji se bave takvom vrstom djelatnosti koja može izvršiti privremenu sanaciju štete</w:t>
            </w:r>
            <w:r w:rsidR="00206C77">
              <w:rPr>
                <w:sz w:val="20"/>
                <w:szCs w:val="20"/>
              </w:rPr>
              <w:t>.</w:t>
            </w:r>
          </w:p>
        </w:tc>
      </w:tr>
      <w:tr w:rsidR="00737915" w14:paraId="750BC466" w14:textId="77777777" w:rsidTr="001A7693">
        <w:tc>
          <w:tcPr>
            <w:tcW w:w="743" w:type="dxa"/>
          </w:tcPr>
          <w:p w14:paraId="60801974" w14:textId="77777777" w:rsidR="00737915" w:rsidRPr="00A907B1" w:rsidRDefault="00737915" w:rsidP="001A7693">
            <w:pPr>
              <w:jc w:val="right"/>
              <w:rPr>
                <w:rFonts w:eastAsiaTheme="minorHAnsi"/>
                <w:sz w:val="20"/>
                <w:szCs w:val="20"/>
                <w:lang w:eastAsia="en-US"/>
              </w:rPr>
            </w:pPr>
            <w:r>
              <w:rPr>
                <w:rFonts w:eastAsiaTheme="minorHAnsi"/>
                <w:sz w:val="20"/>
                <w:szCs w:val="20"/>
                <w:lang w:eastAsia="en-US"/>
              </w:rPr>
              <w:t>11</w:t>
            </w:r>
            <w:r w:rsidRPr="00A907B1">
              <w:rPr>
                <w:rFonts w:eastAsiaTheme="minorHAnsi"/>
                <w:sz w:val="20"/>
                <w:szCs w:val="20"/>
                <w:lang w:eastAsia="en-US"/>
              </w:rPr>
              <w:t>.</w:t>
            </w:r>
          </w:p>
        </w:tc>
        <w:tc>
          <w:tcPr>
            <w:tcW w:w="8319" w:type="dxa"/>
          </w:tcPr>
          <w:p w14:paraId="2D5D72D9" w14:textId="77777777" w:rsidR="00737915" w:rsidRDefault="00737915" w:rsidP="00CA5507">
            <w:pPr>
              <w:jc w:val="both"/>
              <w:rPr>
                <w:rFonts w:eastAsiaTheme="minorHAnsi"/>
                <w:lang w:eastAsia="en-US"/>
              </w:rPr>
            </w:pPr>
            <w:r w:rsidRPr="00970CF5">
              <w:rPr>
                <w:sz w:val="20"/>
                <w:szCs w:val="20"/>
              </w:rPr>
              <w:t>Povjerenstvo nastavlja aktivnosti na popisu i procjeni štete sukladno Zakonu</w:t>
            </w:r>
            <w:r>
              <w:rPr>
                <w:sz w:val="20"/>
                <w:szCs w:val="20"/>
              </w:rPr>
              <w:t xml:space="preserve"> te o rezultatima izvješćuje DNŽ.</w:t>
            </w:r>
          </w:p>
        </w:tc>
      </w:tr>
    </w:tbl>
    <w:p w14:paraId="65829C8A" w14:textId="77777777" w:rsidR="006759FB" w:rsidRDefault="006759FB">
      <w:pPr>
        <w:rPr>
          <w:rFonts w:eastAsiaTheme="minorHAnsi"/>
          <w:lang w:eastAsia="en-US"/>
        </w:rPr>
      </w:pPr>
    </w:p>
    <w:p w14:paraId="5EBC43A1" w14:textId="77777777" w:rsidR="006759FB" w:rsidRDefault="00AB25AA">
      <w:pPr>
        <w:pStyle w:val="Naslov3"/>
        <w:numPr>
          <w:ilvl w:val="2"/>
          <w:numId w:val="2"/>
        </w:numPr>
        <w:ind w:left="1134" w:hanging="567"/>
        <w:rPr>
          <w:rFonts w:eastAsiaTheme="minorHAnsi"/>
          <w:lang w:eastAsia="en-US"/>
        </w:rPr>
      </w:pPr>
      <w:bookmarkStart w:id="9" w:name="_Toc242345889"/>
      <w:r>
        <w:rPr>
          <w:rFonts w:eastAsiaTheme="minorHAnsi"/>
          <w:lang w:eastAsia="en-US"/>
        </w:rPr>
        <w:t>SNJEŽNE OBORINE</w:t>
      </w:r>
      <w:bookmarkEnd w:id="9"/>
    </w:p>
    <w:p w14:paraId="4E65D7C7" w14:textId="77777777" w:rsidR="00F21575" w:rsidRDefault="00F21575" w:rsidP="00737915">
      <w:pPr>
        <w:jc w:val="both"/>
        <w:rPr>
          <w:color w:val="000000"/>
          <w:lang w:eastAsia="en-US"/>
        </w:rPr>
      </w:pPr>
    </w:p>
    <w:p w14:paraId="63D466E3" w14:textId="6921BD3E" w:rsidR="00737915" w:rsidRPr="00A9433E" w:rsidRDefault="00737915" w:rsidP="00737915">
      <w:pPr>
        <w:jc w:val="both"/>
        <w:rPr>
          <w:color w:val="000000"/>
          <w:lang w:eastAsia="en-US"/>
        </w:rPr>
      </w:pPr>
      <w:r w:rsidRPr="00A9433E">
        <w:rPr>
          <w:color w:val="000000"/>
          <w:lang w:eastAsia="en-US"/>
        </w:rPr>
        <w:t xml:space="preserve">Snijeg može predstavljati ozbiljnu poteškoću za normalno odvijanje svakodnevnih aktivnosti kao što je npr. cestovni promet ili može predstavljati opterećenje na građevinskoj infrastrukturi (dalekovodi, zgrade i dr.). Za prvu ocjenu ugroženosti od snijega analizira se učestalost padanja snijega, maksimalna visina novog snijega, maksimalna visina snježnog pokrivača po mjesecima, te procjena očekivane godišnje maksimalne visine snježnog pokrivača za povratni period od 50 godina. </w:t>
      </w:r>
    </w:p>
    <w:p w14:paraId="667BF272" w14:textId="77777777" w:rsidR="00737915" w:rsidRPr="00757EA5" w:rsidRDefault="00737915" w:rsidP="00737915">
      <w:pPr>
        <w:jc w:val="both"/>
        <w:rPr>
          <w:color w:val="000000"/>
          <w:sz w:val="16"/>
          <w:szCs w:val="16"/>
        </w:rPr>
      </w:pPr>
    </w:p>
    <w:p w14:paraId="3C10F367" w14:textId="77777777" w:rsidR="00737915" w:rsidRDefault="00737915" w:rsidP="00737915">
      <w:pPr>
        <w:jc w:val="both"/>
        <w:rPr>
          <w:color w:val="000000"/>
        </w:rPr>
      </w:pPr>
      <w:r w:rsidRPr="00E62D0C">
        <w:rPr>
          <w:color w:val="000000"/>
        </w:rPr>
        <w:t>U tablici 3 prikazani su srednji mjesečni i godišnji broj dana s padanjem snijega, standardna devijacija kao mjera odstupanja od srednjaka u vremenu te najveći i najmanji broj dana s padanjem snijega koji je zabilježen u promatranom razdoblju. Slijede podaci o najvećoj visini novog snijega i najvećoj visini snježnog pokrivača izmjereni u pojedinom mjesecu u istom višegodišnjem razdoblju, te procjena maksimalne visine snježnog pokrivača, koji se može očekivati u prosjeku jednom u 50 godina.</w:t>
      </w:r>
      <w:r w:rsidRPr="00E62D0C">
        <w:rPr>
          <w:color w:val="000000"/>
          <w:vertAlign w:val="superscript"/>
        </w:rPr>
        <w:footnoteReference w:id="2"/>
      </w:r>
    </w:p>
    <w:p w14:paraId="71569726" w14:textId="77777777" w:rsidR="00737915" w:rsidRPr="00757EA5" w:rsidRDefault="00737915" w:rsidP="00757EA5">
      <w:pPr>
        <w:pStyle w:val="Bezproreda2"/>
        <w:rPr>
          <w:rFonts w:ascii="Times New Roman" w:hAnsi="Times New Roman" w:cs="Times New Roman"/>
          <w:sz w:val="16"/>
          <w:szCs w:val="16"/>
        </w:rPr>
      </w:pPr>
    </w:p>
    <w:p w14:paraId="657D7BA3" w14:textId="4B9352E3" w:rsidR="00737915" w:rsidRDefault="00737915" w:rsidP="00737915">
      <w:pPr>
        <w:jc w:val="both"/>
      </w:pPr>
      <w:r>
        <w:t>Prema podacima u analiziranih 20 godina snijeg je padao u 1 do 6 dana u pojedinoj zimi. Najdulje je padao u siječnju 1985. kada je pojava snijega zabilježena u 4 dana krajem mjeseca i 2 dana u veljači. U toj snježnoj epizodi snijeg se zadržao na tlu 2 dana s najvećom visinom od 1 cm.</w:t>
      </w:r>
    </w:p>
    <w:p w14:paraId="373F1290" w14:textId="77777777" w:rsidR="00757EA5" w:rsidRPr="00757EA5" w:rsidRDefault="00757EA5" w:rsidP="00737915">
      <w:pPr>
        <w:jc w:val="both"/>
        <w:rPr>
          <w:color w:val="000000"/>
          <w:sz w:val="16"/>
          <w:szCs w:val="16"/>
          <w:lang w:eastAsia="en-US"/>
        </w:rPr>
      </w:pPr>
    </w:p>
    <w:p w14:paraId="19FD0B90" w14:textId="2567D5B4" w:rsidR="00737915" w:rsidRDefault="00737915" w:rsidP="00737915">
      <w:pPr>
        <w:widowControl w:val="0"/>
        <w:tabs>
          <w:tab w:val="left" w:pos="2153"/>
        </w:tabs>
        <w:jc w:val="both"/>
        <w:rPr>
          <w:rFonts w:ascii="Times-NewRoman" w:hAnsi="Times-NewRoman"/>
          <w:color w:val="000000"/>
          <w:sz w:val="20"/>
          <w:szCs w:val="20"/>
          <w:lang w:eastAsia="en-US"/>
        </w:rPr>
      </w:pPr>
      <w:r w:rsidRPr="00E62D0C">
        <w:rPr>
          <w:rFonts w:ascii="Times-NewRoman" w:hAnsi="Times-NewRoman"/>
          <w:color w:val="000000"/>
          <w:sz w:val="20"/>
          <w:szCs w:val="20"/>
          <w:lang w:eastAsia="en-US"/>
        </w:rPr>
        <w:t xml:space="preserve">Tablica 3: Godišnji hod odabranih meteoroloških parametara, </w:t>
      </w:r>
      <w:r>
        <w:rPr>
          <w:rFonts w:ascii="Times-NewRoman" w:hAnsi="Times-NewRoman"/>
          <w:color w:val="000000"/>
          <w:sz w:val="20"/>
          <w:szCs w:val="20"/>
          <w:lang w:eastAsia="en-US"/>
        </w:rPr>
        <w:t>Dubrovnik, 1981</w:t>
      </w:r>
      <w:r w:rsidRPr="00E62D0C">
        <w:rPr>
          <w:rFonts w:ascii="Times-NewRoman" w:hAnsi="Times-NewRoman"/>
          <w:color w:val="000000"/>
          <w:sz w:val="20"/>
          <w:szCs w:val="20"/>
          <w:lang w:eastAsia="en-US"/>
        </w:rPr>
        <w:t xml:space="preserve">. </w:t>
      </w:r>
      <w:r w:rsidR="000B57E4">
        <w:rPr>
          <w:rFonts w:ascii="Times-NewRoman" w:hAnsi="Times-NewRoman"/>
          <w:color w:val="000000"/>
          <w:sz w:val="20"/>
          <w:szCs w:val="20"/>
          <w:lang w:eastAsia="en-US"/>
        </w:rPr>
        <w:t>-</w:t>
      </w:r>
      <w:r w:rsidRPr="00E62D0C">
        <w:rPr>
          <w:rFonts w:ascii="Times-NewRoman" w:hAnsi="Times-NewRoman"/>
          <w:color w:val="000000"/>
          <w:sz w:val="20"/>
          <w:szCs w:val="20"/>
          <w:lang w:eastAsia="en-US"/>
        </w:rPr>
        <w:t xml:space="preserve"> 2000.*</w:t>
      </w:r>
    </w:p>
    <w:p w14:paraId="1BB143A5" w14:textId="77777777" w:rsidR="00737915" w:rsidRPr="00E62D0C" w:rsidRDefault="00737915" w:rsidP="00737915">
      <w:pPr>
        <w:widowControl w:val="0"/>
        <w:tabs>
          <w:tab w:val="left" w:pos="2153"/>
        </w:tabs>
        <w:jc w:val="both"/>
        <w:rPr>
          <w:rFonts w:ascii="Times-NewRoman" w:hAnsi="Times-NewRoman"/>
          <w:color w:val="000000"/>
          <w:sz w:val="20"/>
          <w:szCs w:val="20"/>
          <w:lang w:eastAsia="en-US"/>
        </w:rPr>
      </w:pPr>
      <w:r>
        <w:rPr>
          <w:noProof/>
        </w:rPr>
        <w:drawing>
          <wp:inline distT="0" distB="0" distL="0" distR="0" wp14:anchorId="450A3CD8" wp14:editId="40DA8928">
            <wp:extent cx="4991100" cy="1766570"/>
            <wp:effectExtent l="0" t="0" r="0" b="508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3995" t="50120" r="35020" b="28274"/>
                    <a:stretch/>
                  </pic:blipFill>
                  <pic:spPr bwMode="auto">
                    <a:xfrm>
                      <a:off x="0" y="0"/>
                      <a:ext cx="5067008" cy="1793437"/>
                    </a:xfrm>
                    <a:prstGeom prst="rect">
                      <a:avLst/>
                    </a:prstGeom>
                    <a:ln>
                      <a:noFill/>
                    </a:ln>
                    <a:extLst>
                      <a:ext uri="{53640926-AAD7-44D8-BBD7-CCE9431645EC}">
                        <a14:shadowObscured xmlns:a14="http://schemas.microsoft.com/office/drawing/2010/main"/>
                      </a:ext>
                    </a:extLst>
                  </pic:spPr>
                </pic:pic>
              </a:graphicData>
            </a:graphic>
          </wp:inline>
        </w:drawing>
      </w:r>
    </w:p>
    <w:p w14:paraId="360DAEF9" w14:textId="51F96666" w:rsidR="00824932" w:rsidRPr="00673F71" w:rsidRDefault="00737915" w:rsidP="00673F71">
      <w:pPr>
        <w:widowControl w:val="0"/>
        <w:tabs>
          <w:tab w:val="left" w:pos="2153"/>
        </w:tabs>
        <w:spacing w:after="43"/>
        <w:jc w:val="both"/>
        <w:rPr>
          <w:rFonts w:ascii="Times-NewRoman" w:hAnsi="Times-NewRoman"/>
          <w:color w:val="000000"/>
          <w:sz w:val="18"/>
          <w:szCs w:val="18"/>
          <w:lang w:eastAsia="en-US"/>
        </w:rPr>
      </w:pPr>
      <w:r w:rsidRPr="00A9433E">
        <w:rPr>
          <w:rFonts w:ascii="Times-NewRoman" w:hAnsi="Times-NewRoman"/>
          <w:color w:val="000000"/>
          <w:sz w:val="18"/>
          <w:szCs w:val="18"/>
          <w:lang w:eastAsia="en-US"/>
        </w:rPr>
        <w:t>*Izvor podataka:</w:t>
      </w:r>
      <w:r w:rsidRPr="00A9433E">
        <w:rPr>
          <w:color w:val="000000"/>
        </w:rPr>
        <w:t xml:space="preserve"> </w:t>
      </w:r>
      <w:r w:rsidRPr="00A9433E">
        <w:rPr>
          <w:color w:val="000000"/>
          <w:sz w:val="18"/>
          <w:szCs w:val="18"/>
        </w:rPr>
        <w:t>DHMZ RH; Služba meteoroloških istraživanja i razvoja</w:t>
      </w:r>
    </w:p>
    <w:p w14:paraId="25EA451B" w14:textId="42B50856" w:rsidR="00737915" w:rsidRPr="002C1879" w:rsidRDefault="00737915" w:rsidP="00CE4895">
      <w:pPr>
        <w:spacing w:after="160" w:line="259" w:lineRule="auto"/>
        <w:jc w:val="both"/>
        <w:rPr>
          <w:rFonts w:eastAsiaTheme="minorHAnsi"/>
          <w:b/>
          <w:u w:val="single"/>
          <w:lang w:eastAsia="en-US"/>
        </w:rPr>
      </w:pPr>
      <w:r w:rsidRPr="002C1879">
        <w:rPr>
          <w:rFonts w:eastAsiaTheme="minorHAnsi"/>
          <w:b/>
          <w:u w:val="single"/>
          <w:lang w:eastAsia="en-US"/>
        </w:rPr>
        <w:lastRenderedPageBreak/>
        <w:t xml:space="preserve">Preventivne mjere radi umanjenja posljedica prirodne nepogode </w:t>
      </w:r>
    </w:p>
    <w:p w14:paraId="2769E9FD" w14:textId="72B5AFC0" w:rsidR="00737915" w:rsidRDefault="00737915" w:rsidP="00CE4895">
      <w:pPr>
        <w:jc w:val="both"/>
        <w:rPr>
          <w:rFonts w:eastAsiaTheme="minorHAnsi"/>
          <w:lang w:eastAsia="en-US"/>
        </w:rPr>
      </w:pPr>
      <w:r>
        <w:rPr>
          <w:rFonts w:eastAsiaTheme="minorHAnsi"/>
          <w:lang w:eastAsia="en-US"/>
        </w:rPr>
        <w:t xml:space="preserve">Pravovremeno ugovoriti, odnosno dodijeliti koncesiju davatelju usluge za zimsko održavanje cesta na području </w:t>
      </w:r>
      <w:r w:rsidR="00AB25AA">
        <w:rPr>
          <w:rFonts w:eastAsiaTheme="minorHAnsi"/>
          <w:lang w:eastAsia="en-US"/>
        </w:rPr>
        <w:t>Grada Ploč</w:t>
      </w:r>
      <w:r w:rsidR="00612F3D">
        <w:rPr>
          <w:rFonts w:eastAsiaTheme="minorHAnsi"/>
          <w:lang w:eastAsia="en-US"/>
        </w:rPr>
        <w:t>a</w:t>
      </w:r>
      <w:r>
        <w:rPr>
          <w:rFonts w:eastAsiaTheme="minorHAnsi"/>
          <w:lang w:eastAsia="en-US"/>
        </w:rPr>
        <w:t xml:space="preserve"> te sa istim sudjelovati u izradi Plana čišćenja prometnica ili izradi prioriteta čišćenja kao i u kontroli nabavke dostatnih sredstava za posipanje prometnica.</w:t>
      </w:r>
    </w:p>
    <w:p w14:paraId="254245D6" w14:textId="77777777" w:rsidR="00737915" w:rsidRDefault="00737915" w:rsidP="00CE4895">
      <w:pPr>
        <w:jc w:val="both"/>
        <w:rPr>
          <w:rFonts w:eastAsiaTheme="minorHAnsi"/>
          <w:lang w:eastAsia="en-US"/>
        </w:rPr>
      </w:pPr>
    </w:p>
    <w:p w14:paraId="7A7DDBAF" w14:textId="77777777" w:rsidR="00737915" w:rsidRPr="00EF3CF5" w:rsidRDefault="00737915" w:rsidP="00CE4895">
      <w:pPr>
        <w:spacing w:after="160" w:line="259" w:lineRule="auto"/>
        <w:jc w:val="both"/>
        <w:rPr>
          <w:rFonts w:eastAsiaTheme="minorHAnsi"/>
          <w:b/>
          <w:u w:val="single"/>
          <w:lang w:eastAsia="en-US"/>
        </w:rPr>
      </w:pPr>
      <w:r w:rsidRPr="00EF3CF5">
        <w:rPr>
          <w:rFonts w:eastAsiaTheme="minorHAnsi"/>
          <w:b/>
          <w:u w:val="single"/>
          <w:lang w:eastAsia="en-US"/>
        </w:rPr>
        <w:t>Mjere za ublažavanje i otklanjanje izravnih posljedica prirodne nepogode</w:t>
      </w:r>
    </w:p>
    <w:p w14:paraId="4961CA93" w14:textId="77777777" w:rsidR="00737915" w:rsidRDefault="00737915" w:rsidP="00CE4895">
      <w:pPr>
        <w:jc w:val="both"/>
        <w:rPr>
          <w:rFonts w:eastAsiaTheme="minorHAnsi"/>
          <w:lang w:eastAsia="en-US"/>
        </w:rPr>
      </w:pPr>
      <w:r w:rsidRPr="0060572F">
        <w:rPr>
          <w:rFonts w:eastAsiaTheme="minorHAnsi"/>
          <w:lang w:eastAsia="en-US"/>
        </w:rPr>
        <w:t>Mjere za ublažavanje i otklanjanje izravnih posljedica prirodne nepogode podrazumijevaju procjenu šteta i posljedica; sanaciju nastalih oštećenja i šteta. Sanacija obuhvaća aktivnosti kojima se otklanjaju</w:t>
      </w:r>
      <w:r>
        <w:rPr>
          <w:rFonts w:eastAsiaTheme="minorHAnsi"/>
          <w:lang w:eastAsia="en-US"/>
        </w:rPr>
        <w:t xml:space="preserve"> posljedice prirodne nepogode, </w:t>
      </w:r>
      <w:r w:rsidRPr="0060572F">
        <w:rPr>
          <w:rFonts w:eastAsiaTheme="minorHAnsi"/>
          <w:lang w:eastAsia="en-US"/>
        </w:rPr>
        <w:t>pružanje prve pomoći u</w:t>
      </w:r>
      <w:r>
        <w:rPr>
          <w:rFonts w:eastAsiaTheme="minorHAnsi"/>
          <w:lang w:eastAsia="en-US"/>
        </w:rPr>
        <w:t xml:space="preserve">nesrećenima ukoliko ih je bilo </w:t>
      </w:r>
      <w:r w:rsidRPr="0060572F">
        <w:rPr>
          <w:rFonts w:eastAsiaTheme="minorHAnsi"/>
          <w:lang w:eastAsia="en-US"/>
        </w:rPr>
        <w:t>te sve ostale radnje kojima</w:t>
      </w:r>
      <w:r>
        <w:rPr>
          <w:rFonts w:eastAsiaTheme="minorHAnsi"/>
          <w:lang w:eastAsia="en-US"/>
        </w:rPr>
        <w:t xml:space="preserve"> se smanjuju posljedice snježnih oborina.</w:t>
      </w:r>
    </w:p>
    <w:p w14:paraId="47A548F0" w14:textId="77777777" w:rsidR="00737915" w:rsidRDefault="00737915" w:rsidP="00737915">
      <w:pPr>
        <w:jc w:val="both"/>
        <w:rPr>
          <w:rFonts w:eastAsiaTheme="minorHAnsi"/>
          <w:lang w:eastAsia="en-US"/>
        </w:rPr>
      </w:pPr>
    </w:p>
    <w:tbl>
      <w:tblPr>
        <w:tblStyle w:val="Reetkatablice"/>
        <w:tblW w:w="0" w:type="auto"/>
        <w:tblLook w:val="04A0" w:firstRow="1" w:lastRow="0" w:firstColumn="1" w:lastColumn="0" w:noHBand="0" w:noVBand="1"/>
      </w:tblPr>
      <w:tblGrid>
        <w:gridCol w:w="743"/>
        <w:gridCol w:w="8319"/>
      </w:tblGrid>
      <w:tr w:rsidR="00737915" w:rsidRPr="00A73FFD" w14:paraId="27B1CB39" w14:textId="77777777" w:rsidTr="00F61DC8">
        <w:tc>
          <w:tcPr>
            <w:tcW w:w="743" w:type="dxa"/>
            <w:shd w:val="clear" w:color="auto" w:fill="9CC2E5" w:themeFill="accent1" w:themeFillTint="99"/>
            <w:vAlign w:val="center"/>
          </w:tcPr>
          <w:p w14:paraId="2AEBE95E" w14:textId="77777777"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Red. Broj.</w:t>
            </w:r>
          </w:p>
        </w:tc>
        <w:tc>
          <w:tcPr>
            <w:tcW w:w="8319" w:type="dxa"/>
            <w:shd w:val="clear" w:color="auto" w:fill="9CC2E5" w:themeFill="accent1" w:themeFillTint="99"/>
            <w:vAlign w:val="center"/>
          </w:tcPr>
          <w:p w14:paraId="37648E3F" w14:textId="61873ABF"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Radnje i postupci  (Mjere)</w:t>
            </w:r>
          </w:p>
        </w:tc>
      </w:tr>
      <w:tr w:rsidR="00737915" w14:paraId="52F80530" w14:textId="77777777" w:rsidTr="001A7693">
        <w:tc>
          <w:tcPr>
            <w:tcW w:w="743" w:type="dxa"/>
          </w:tcPr>
          <w:p w14:paraId="6ACE165B"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1.</w:t>
            </w:r>
          </w:p>
        </w:tc>
        <w:tc>
          <w:tcPr>
            <w:tcW w:w="8319" w:type="dxa"/>
          </w:tcPr>
          <w:p w14:paraId="7F3C9A4A" w14:textId="4C94BF21" w:rsidR="00737915" w:rsidRDefault="00737915" w:rsidP="00206C77">
            <w:pPr>
              <w:jc w:val="both"/>
              <w:rPr>
                <w:rFonts w:eastAsiaTheme="minorHAnsi"/>
                <w:lang w:eastAsia="en-US"/>
              </w:rPr>
            </w:pPr>
            <w:r>
              <w:rPr>
                <w:sz w:val="20"/>
              </w:rPr>
              <w:t>Izvještavanje župana DN</w:t>
            </w:r>
            <w:r w:rsidRPr="00970CF5">
              <w:rPr>
                <w:sz w:val="20"/>
              </w:rPr>
              <w:t>Ž i predlaganje aktiviranja Povjerenstva za procjenu štete od elementarnih nepogoda na ugroženim područjima.</w:t>
            </w:r>
          </w:p>
        </w:tc>
      </w:tr>
      <w:tr w:rsidR="00737915" w14:paraId="0406B861" w14:textId="77777777" w:rsidTr="001A7693">
        <w:tc>
          <w:tcPr>
            <w:tcW w:w="743" w:type="dxa"/>
          </w:tcPr>
          <w:p w14:paraId="0FEBE978"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2.</w:t>
            </w:r>
          </w:p>
        </w:tc>
        <w:tc>
          <w:tcPr>
            <w:tcW w:w="8319" w:type="dxa"/>
          </w:tcPr>
          <w:p w14:paraId="68684AB4" w14:textId="59E05279" w:rsidR="00737915" w:rsidRDefault="00737915" w:rsidP="00206C77">
            <w:pPr>
              <w:jc w:val="both"/>
              <w:rPr>
                <w:rFonts w:eastAsiaTheme="minorHAnsi"/>
                <w:lang w:eastAsia="en-US"/>
              </w:rPr>
            </w:pPr>
            <w:r>
              <w:rPr>
                <w:sz w:val="20"/>
                <w:szCs w:val="20"/>
              </w:rPr>
              <w:t xml:space="preserve">Pozivanje </w:t>
            </w:r>
            <w:r w:rsidRPr="00970CF5">
              <w:rPr>
                <w:sz w:val="20"/>
                <w:szCs w:val="20"/>
              </w:rPr>
              <w:t>Povj</w:t>
            </w:r>
            <w:r>
              <w:rPr>
                <w:sz w:val="20"/>
                <w:szCs w:val="20"/>
              </w:rPr>
              <w:t xml:space="preserve">erenstva te izrada  popisa i </w:t>
            </w:r>
            <w:r w:rsidRPr="00970CF5">
              <w:rPr>
                <w:sz w:val="20"/>
                <w:szCs w:val="20"/>
              </w:rPr>
              <w:t xml:space="preserve"> št</w:t>
            </w:r>
            <w:r>
              <w:rPr>
                <w:sz w:val="20"/>
                <w:szCs w:val="20"/>
              </w:rPr>
              <w:t>eta</w:t>
            </w:r>
            <w:r w:rsidRPr="00970CF5">
              <w:rPr>
                <w:sz w:val="20"/>
                <w:szCs w:val="20"/>
              </w:rPr>
              <w:t xml:space="preserve"> sukladno </w:t>
            </w:r>
            <w:r w:rsidRPr="00EF3CF5">
              <w:rPr>
                <w:sz w:val="20"/>
                <w:szCs w:val="20"/>
              </w:rPr>
              <w:t>Zakon</w:t>
            </w:r>
            <w:r w:rsidR="001A1C34">
              <w:rPr>
                <w:sz w:val="20"/>
                <w:szCs w:val="20"/>
              </w:rPr>
              <w:t>u</w:t>
            </w:r>
            <w:r w:rsidRPr="00EF3CF5">
              <w:rPr>
                <w:sz w:val="20"/>
                <w:szCs w:val="20"/>
              </w:rPr>
              <w:t xml:space="preserve"> o ublažavanju i uklanjanju posljedica prirodnih nepogoda (NN</w:t>
            </w:r>
            <w:r w:rsidR="002E1D84">
              <w:rPr>
                <w:sz w:val="20"/>
                <w:szCs w:val="20"/>
              </w:rPr>
              <w:t xml:space="preserve"> </w:t>
            </w:r>
            <w:r w:rsidRPr="00EF3CF5">
              <w:rPr>
                <w:sz w:val="20"/>
                <w:szCs w:val="20"/>
              </w:rPr>
              <w:t>16/19)</w:t>
            </w:r>
            <w:r w:rsidR="002A3086">
              <w:rPr>
                <w:sz w:val="20"/>
                <w:szCs w:val="20"/>
              </w:rPr>
              <w:t>.</w:t>
            </w:r>
          </w:p>
        </w:tc>
      </w:tr>
      <w:tr w:rsidR="00737915" w14:paraId="560B0645" w14:textId="77777777" w:rsidTr="001A7693">
        <w:tc>
          <w:tcPr>
            <w:tcW w:w="743" w:type="dxa"/>
          </w:tcPr>
          <w:p w14:paraId="10DC24AD"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3.</w:t>
            </w:r>
          </w:p>
        </w:tc>
        <w:tc>
          <w:tcPr>
            <w:tcW w:w="8319" w:type="dxa"/>
          </w:tcPr>
          <w:p w14:paraId="6877C69B" w14:textId="414999AD" w:rsidR="00737915" w:rsidRPr="008E6FAD" w:rsidRDefault="00737915" w:rsidP="001A7693">
            <w:pPr>
              <w:rPr>
                <w:color w:val="FF0000"/>
                <w:sz w:val="20"/>
                <w:szCs w:val="20"/>
              </w:rPr>
            </w:pPr>
            <w:r w:rsidRPr="00970CF5">
              <w:rPr>
                <w:sz w:val="20"/>
                <w:szCs w:val="20"/>
              </w:rPr>
              <w:t>Pozivan</w:t>
            </w:r>
            <w:r>
              <w:rPr>
                <w:sz w:val="20"/>
                <w:szCs w:val="20"/>
              </w:rPr>
              <w:t>je Stožera CZ</w:t>
            </w:r>
            <w:r w:rsidR="002A3086">
              <w:rPr>
                <w:sz w:val="20"/>
                <w:szCs w:val="20"/>
              </w:rPr>
              <w:t>.</w:t>
            </w:r>
          </w:p>
        </w:tc>
      </w:tr>
      <w:tr w:rsidR="00737915" w14:paraId="60C9317E" w14:textId="77777777" w:rsidTr="001A7693">
        <w:tc>
          <w:tcPr>
            <w:tcW w:w="743" w:type="dxa"/>
          </w:tcPr>
          <w:p w14:paraId="7FFC565C"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4.</w:t>
            </w:r>
          </w:p>
        </w:tc>
        <w:tc>
          <w:tcPr>
            <w:tcW w:w="8319" w:type="dxa"/>
          </w:tcPr>
          <w:p w14:paraId="0E8A0AB3" w14:textId="77777777" w:rsidR="00737915" w:rsidRDefault="00737915" w:rsidP="001A7693">
            <w:pPr>
              <w:rPr>
                <w:rFonts w:eastAsiaTheme="minorHAnsi"/>
                <w:lang w:eastAsia="en-US"/>
              </w:rPr>
            </w:pPr>
            <w:r w:rsidRPr="00BE0C1A">
              <w:rPr>
                <w:sz w:val="20"/>
                <w:szCs w:val="20"/>
              </w:rPr>
              <w:t>Prikupljanje  informacija o prohodnosti prometnica.</w:t>
            </w:r>
          </w:p>
        </w:tc>
      </w:tr>
      <w:tr w:rsidR="00737915" w14:paraId="76C95DC2" w14:textId="77777777" w:rsidTr="001A7693">
        <w:tc>
          <w:tcPr>
            <w:tcW w:w="743" w:type="dxa"/>
          </w:tcPr>
          <w:p w14:paraId="217C9F05"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5.</w:t>
            </w:r>
          </w:p>
        </w:tc>
        <w:tc>
          <w:tcPr>
            <w:tcW w:w="8319" w:type="dxa"/>
          </w:tcPr>
          <w:p w14:paraId="44ED3A0A" w14:textId="77777777" w:rsidR="00737915" w:rsidRDefault="00737915" w:rsidP="001A7693">
            <w:pPr>
              <w:pStyle w:val="Bezproreda"/>
              <w:rPr>
                <w:sz w:val="20"/>
                <w:szCs w:val="20"/>
              </w:rPr>
            </w:pPr>
            <w:r w:rsidRPr="00BE0C1A">
              <w:rPr>
                <w:sz w:val="20"/>
                <w:szCs w:val="20"/>
              </w:rPr>
              <w:t xml:space="preserve">Prikupljanje </w:t>
            </w:r>
            <w:r w:rsidRPr="00B44147">
              <w:rPr>
                <w:sz w:val="20"/>
                <w:szCs w:val="20"/>
              </w:rPr>
              <w:t>informacija o funkcioniranju sustava</w:t>
            </w:r>
            <w:r>
              <w:rPr>
                <w:sz w:val="20"/>
                <w:szCs w:val="20"/>
              </w:rPr>
              <w:t>:</w:t>
            </w:r>
          </w:p>
          <w:p w14:paraId="5BD86673" w14:textId="6C06013A" w:rsidR="00737915" w:rsidRPr="00EB1E8D" w:rsidRDefault="00737915" w:rsidP="00737915">
            <w:pPr>
              <w:pStyle w:val="Bezproreda"/>
              <w:numPr>
                <w:ilvl w:val="0"/>
                <w:numId w:val="11"/>
              </w:numPr>
              <w:rPr>
                <w:sz w:val="20"/>
                <w:szCs w:val="20"/>
              </w:rPr>
            </w:pPr>
            <w:r w:rsidRPr="00EB1E8D">
              <w:rPr>
                <w:sz w:val="20"/>
                <w:szCs w:val="20"/>
              </w:rPr>
              <w:t>za elektroopskrbu</w:t>
            </w:r>
          </w:p>
          <w:p w14:paraId="17DF3B4C" w14:textId="3D6A0163" w:rsidR="00737915" w:rsidRPr="00EB1E8D" w:rsidRDefault="00737915" w:rsidP="00737915">
            <w:pPr>
              <w:pStyle w:val="Bezproreda"/>
              <w:numPr>
                <w:ilvl w:val="0"/>
                <w:numId w:val="11"/>
              </w:numPr>
              <w:rPr>
                <w:rFonts w:eastAsiaTheme="minorHAnsi"/>
                <w:sz w:val="20"/>
                <w:szCs w:val="20"/>
              </w:rPr>
            </w:pPr>
            <w:r w:rsidRPr="00EB1E8D">
              <w:rPr>
                <w:rFonts w:eastAsiaTheme="minorHAnsi"/>
                <w:sz w:val="20"/>
                <w:szCs w:val="20"/>
              </w:rPr>
              <w:t>za telekomunikaciju</w:t>
            </w:r>
          </w:p>
          <w:p w14:paraId="69F28D33" w14:textId="26C3FB6C" w:rsidR="00737915" w:rsidRDefault="00737915" w:rsidP="00737915">
            <w:pPr>
              <w:pStyle w:val="Bezproreda"/>
              <w:numPr>
                <w:ilvl w:val="0"/>
                <w:numId w:val="11"/>
              </w:numPr>
              <w:rPr>
                <w:rFonts w:eastAsiaTheme="minorHAnsi"/>
                <w:sz w:val="20"/>
                <w:szCs w:val="20"/>
              </w:rPr>
            </w:pPr>
            <w:r w:rsidRPr="00EB1E8D">
              <w:rPr>
                <w:rFonts w:eastAsiaTheme="minorHAnsi"/>
                <w:sz w:val="20"/>
                <w:szCs w:val="20"/>
              </w:rPr>
              <w:t>za vodoopskrbu</w:t>
            </w:r>
          </w:p>
          <w:p w14:paraId="191FDF61" w14:textId="47912A83" w:rsidR="00737915" w:rsidRPr="00823741" w:rsidRDefault="00737915" w:rsidP="00823741">
            <w:pPr>
              <w:pStyle w:val="Bezproreda"/>
              <w:numPr>
                <w:ilvl w:val="0"/>
                <w:numId w:val="11"/>
              </w:numPr>
              <w:rPr>
                <w:rFonts w:eastAsiaTheme="minorHAnsi"/>
                <w:sz w:val="20"/>
                <w:szCs w:val="20"/>
              </w:rPr>
            </w:pPr>
            <w:r w:rsidRPr="00823741">
              <w:rPr>
                <w:sz w:val="20"/>
                <w:szCs w:val="20"/>
              </w:rPr>
              <w:t>o stanju društvenih i stambenih objekata na prostoru</w:t>
            </w:r>
          </w:p>
        </w:tc>
      </w:tr>
      <w:tr w:rsidR="00737915" w14:paraId="2443F35B" w14:textId="77777777" w:rsidTr="001A7693">
        <w:tc>
          <w:tcPr>
            <w:tcW w:w="743" w:type="dxa"/>
          </w:tcPr>
          <w:p w14:paraId="261ECD4B"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6.</w:t>
            </w:r>
          </w:p>
        </w:tc>
        <w:tc>
          <w:tcPr>
            <w:tcW w:w="8319" w:type="dxa"/>
          </w:tcPr>
          <w:p w14:paraId="06B68CCB" w14:textId="3F99698C" w:rsidR="00737915" w:rsidRDefault="00737915" w:rsidP="001A7693">
            <w:pPr>
              <w:rPr>
                <w:rFonts w:eastAsiaTheme="minorHAnsi"/>
                <w:lang w:eastAsia="en-US"/>
              </w:rPr>
            </w:pPr>
            <w:r>
              <w:rPr>
                <w:sz w:val="20"/>
                <w:szCs w:val="20"/>
              </w:rPr>
              <w:t xml:space="preserve">Aktiviranje JVP-a i </w:t>
            </w:r>
            <w:r w:rsidRPr="00BE0C1A">
              <w:rPr>
                <w:sz w:val="20"/>
                <w:szCs w:val="20"/>
              </w:rPr>
              <w:t>DVD-a</w:t>
            </w:r>
            <w:r w:rsidR="002A3086">
              <w:rPr>
                <w:sz w:val="20"/>
                <w:szCs w:val="20"/>
              </w:rPr>
              <w:t>.</w:t>
            </w:r>
          </w:p>
        </w:tc>
      </w:tr>
      <w:tr w:rsidR="00737915" w14:paraId="67AF1098" w14:textId="77777777" w:rsidTr="001A7693">
        <w:tc>
          <w:tcPr>
            <w:tcW w:w="743" w:type="dxa"/>
          </w:tcPr>
          <w:p w14:paraId="5DDBB8F5"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7.</w:t>
            </w:r>
          </w:p>
        </w:tc>
        <w:tc>
          <w:tcPr>
            <w:tcW w:w="8319" w:type="dxa"/>
          </w:tcPr>
          <w:p w14:paraId="5153731B" w14:textId="5729AB66" w:rsidR="00737915" w:rsidRPr="008E6FAD" w:rsidRDefault="00737915" w:rsidP="002A3086">
            <w:pPr>
              <w:jc w:val="both"/>
              <w:rPr>
                <w:sz w:val="20"/>
                <w:szCs w:val="20"/>
              </w:rPr>
            </w:pPr>
            <w:r w:rsidRPr="008E6FAD">
              <w:rPr>
                <w:sz w:val="20"/>
                <w:szCs w:val="20"/>
              </w:rPr>
              <w:t xml:space="preserve">Utvrđivanje redoslijeda u smislu stavljanja u potpunu funkciju </w:t>
            </w:r>
            <w:r w:rsidRPr="008E6FAD">
              <w:rPr>
                <w:b/>
                <w:sz w:val="20"/>
                <w:szCs w:val="20"/>
              </w:rPr>
              <w:t xml:space="preserve">prometnica </w:t>
            </w:r>
            <w:r w:rsidRPr="008E6FAD">
              <w:rPr>
                <w:sz w:val="20"/>
                <w:szCs w:val="20"/>
              </w:rPr>
              <w:t xml:space="preserve">na području </w:t>
            </w:r>
            <w:r w:rsidR="00757EA5">
              <w:rPr>
                <w:sz w:val="20"/>
                <w:szCs w:val="20"/>
              </w:rPr>
              <w:t>Grada</w:t>
            </w:r>
            <w:r w:rsidRPr="008E6FAD">
              <w:rPr>
                <w:sz w:val="20"/>
                <w:szCs w:val="20"/>
              </w:rPr>
              <w:t xml:space="preserve">  sljedećim prioritetom:</w:t>
            </w:r>
          </w:p>
          <w:p w14:paraId="0973C66D" w14:textId="77777777" w:rsidR="00737915" w:rsidRPr="00F70227" w:rsidRDefault="00737915" w:rsidP="00737915">
            <w:pPr>
              <w:pStyle w:val="Odlomakpopisa"/>
              <w:numPr>
                <w:ilvl w:val="0"/>
                <w:numId w:val="26"/>
              </w:numPr>
              <w:rPr>
                <w:color w:val="000000"/>
                <w:sz w:val="20"/>
                <w:szCs w:val="20"/>
              </w:rPr>
            </w:pPr>
            <w:r>
              <w:rPr>
                <w:color w:val="000000"/>
                <w:sz w:val="20"/>
                <w:szCs w:val="20"/>
              </w:rPr>
              <w:t xml:space="preserve">Državna cesta </w:t>
            </w:r>
          </w:p>
          <w:p w14:paraId="3990017D" w14:textId="77777777" w:rsidR="00737915" w:rsidRPr="009B1886" w:rsidRDefault="00737915" w:rsidP="00737915">
            <w:pPr>
              <w:pStyle w:val="Odlomakpopisa"/>
              <w:numPr>
                <w:ilvl w:val="0"/>
                <w:numId w:val="26"/>
              </w:numPr>
              <w:rPr>
                <w:color w:val="000000"/>
                <w:sz w:val="20"/>
                <w:szCs w:val="20"/>
              </w:rPr>
            </w:pPr>
            <w:r w:rsidRPr="00F70227">
              <w:rPr>
                <w:color w:val="000000"/>
                <w:sz w:val="20"/>
                <w:szCs w:val="20"/>
              </w:rPr>
              <w:t xml:space="preserve">Županijske ceste </w:t>
            </w:r>
          </w:p>
          <w:p w14:paraId="6495F399" w14:textId="77777777" w:rsidR="00737915" w:rsidRPr="009B1886" w:rsidRDefault="00737915" w:rsidP="00737915">
            <w:pPr>
              <w:pStyle w:val="Odlomakpopisa"/>
              <w:numPr>
                <w:ilvl w:val="0"/>
                <w:numId w:val="26"/>
              </w:numPr>
              <w:rPr>
                <w:color w:val="000000"/>
                <w:sz w:val="20"/>
                <w:szCs w:val="20"/>
              </w:rPr>
            </w:pPr>
            <w:r w:rsidRPr="009B1886">
              <w:rPr>
                <w:color w:val="000000"/>
                <w:sz w:val="20"/>
                <w:szCs w:val="20"/>
              </w:rPr>
              <w:t xml:space="preserve">Lokalne ceste </w:t>
            </w:r>
          </w:p>
        </w:tc>
      </w:tr>
      <w:tr w:rsidR="00737915" w14:paraId="21943C68" w14:textId="77777777" w:rsidTr="001A7693">
        <w:tc>
          <w:tcPr>
            <w:tcW w:w="743" w:type="dxa"/>
          </w:tcPr>
          <w:p w14:paraId="421C7328"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8.</w:t>
            </w:r>
          </w:p>
        </w:tc>
        <w:tc>
          <w:tcPr>
            <w:tcW w:w="8319" w:type="dxa"/>
          </w:tcPr>
          <w:p w14:paraId="587A9A80" w14:textId="77777777" w:rsidR="00737915" w:rsidRPr="00BE0C1A" w:rsidRDefault="00737915" w:rsidP="002A3086">
            <w:pPr>
              <w:jc w:val="both"/>
              <w:rPr>
                <w:sz w:val="20"/>
                <w:szCs w:val="20"/>
              </w:rPr>
            </w:pPr>
            <w:r w:rsidRPr="00BE0C1A">
              <w:rPr>
                <w:sz w:val="20"/>
                <w:szCs w:val="20"/>
              </w:rPr>
              <w:t xml:space="preserve">Utvrđivanje redoslijeda u smislu stavljanja u potpunu funkciju </w:t>
            </w:r>
            <w:r w:rsidRPr="002546FD">
              <w:rPr>
                <w:b/>
                <w:sz w:val="20"/>
                <w:szCs w:val="20"/>
              </w:rPr>
              <w:t>opskrbu električnom energijom</w:t>
            </w:r>
            <w:r>
              <w:rPr>
                <w:sz w:val="20"/>
                <w:szCs w:val="20"/>
              </w:rPr>
              <w:t xml:space="preserve">, </w:t>
            </w:r>
            <w:r w:rsidRPr="00EB1E8D">
              <w:rPr>
                <w:b/>
                <w:sz w:val="20"/>
                <w:szCs w:val="20"/>
              </w:rPr>
              <w:t>grijanjem i telekomunikacijom</w:t>
            </w:r>
            <w:r>
              <w:rPr>
                <w:sz w:val="20"/>
                <w:szCs w:val="20"/>
              </w:rPr>
              <w:t xml:space="preserve"> </w:t>
            </w:r>
            <w:r w:rsidRPr="00BE0C1A">
              <w:rPr>
                <w:sz w:val="20"/>
                <w:szCs w:val="20"/>
              </w:rPr>
              <w:t>sljedećim prioritetom:</w:t>
            </w:r>
          </w:p>
          <w:p w14:paraId="7285F996" w14:textId="77777777" w:rsidR="00737915" w:rsidRPr="00BE0C1A" w:rsidRDefault="00737915" w:rsidP="00AB25AA">
            <w:pPr>
              <w:pStyle w:val="Odlomakpopisa"/>
              <w:numPr>
                <w:ilvl w:val="0"/>
                <w:numId w:val="13"/>
              </w:numPr>
              <w:rPr>
                <w:sz w:val="20"/>
                <w:szCs w:val="20"/>
              </w:rPr>
            </w:pPr>
            <w:r w:rsidRPr="00BE0C1A">
              <w:rPr>
                <w:sz w:val="20"/>
                <w:szCs w:val="20"/>
              </w:rPr>
              <w:t>vodoopskrbni sustav</w:t>
            </w:r>
          </w:p>
          <w:p w14:paraId="1870FE8D" w14:textId="77777777" w:rsidR="00AB25AA" w:rsidRPr="00A606CF" w:rsidRDefault="00AB25AA" w:rsidP="00AB25AA">
            <w:pPr>
              <w:pStyle w:val="Odlomakpopisa"/>
              <w:numPr>
                <w:ilvl w:val="0"/>
                <w:numId w:val="13"/>
              </w:numPr>
              <w:rPr>
                <w:sz w:val="20"/>
                <w:szCs w:val="20"/>
              </w:rPr>
            </w:pPr>
            <w:r>
              <w:rPr>
                <w:sz w:val="20"/>
                <w:szCs w:val="20"/>
              </w:rPr>
              <w:t>zgrada gradske uprave</w:t>
            </w:r>
          </w:p>
          <w:p w14:paraId="56013346" w14:textId="77777777" w:rsidR="00737915" w:rsidRPr="00BE0C1A" w:rsidRDefault="00737915" w:rsidP="00AB25AA">
            <w:pPr>
              <w:pStyle w:val="Odlomakpopisa"/>
              <w:numPr>
                <w:ilvl w:val="0"/>
                <w:numId w:val="13"/>
              </w:numPr>
              <w:rPr>
                <w:sz w:val="20"/>
                <w:szCs w:val="20"/>
              </w:rPr>
            </w:pPr>
            <w:r w:rsidRPr="00BE0C1A">
              <w:rPr>
                <w:sz w:val="20"/>
                <w:szCs w:val="20"/>
              </w:rPr>
              <w:t>pošta</w:t>
            </w:r>
          </w:p>
          <w:p w14:paraId="0718F547" w14:textId="77777777" w:rsidR="00737915" w:rsidRPr="00BE0C1A" w:rsidRDefault="00737915" w:rsidP="00AB25AA">
            <w:pPr>
              <w:pStyle w:val="Odlomakpopisa"/>
              <w:numPr>
                <w:ilvl w:val="0"/>
                <w:numId w:val="13"/>
              </w:numPr>
              <w:rPr>
                <w:sz w:val="20"/>
                <w:szCs w:val="20"/>
              </w:rPr>
            </w:pPr>
            <w:r w:rsidRPr="00BE0C1A">
              <w:rPr>
                <w:sz w:val="20"/>
                <w:szCs w:val="20"/>
              </w:rPr>
              <w:t>škole</w:t>
            </w:r>
          </w:p>
          <w:p w14:paraId="63864709" w14:textId="77777777" w:rsidR="00737915" w:rsidRPr="00BE0C1A" w:rsidRDefault="00737915" w:rsidP="00AB25AA">
            <w:pPr>
              <w:pStyle w:val="Odlomakpopisa"/>
              <w:numPr>
                <w:ilvl w:val="0"/>
                <w:numId w:val="13"/>
              </w:numPr>
              <w:rPr>
                <w:sz w:val="20"/>
                <w:szCs w:val="20"/>
              </w:rPr>
            </w:pPr>
            <w:r w:rsidRPr="00BE0C1A">
              <w:rPr>
                <w:sz w:val="20"/>
                <w:szCs w:val="20"/>
              </w:rPr>
              <w:t>zdravstvene ustanove</w:t>
            </w:r>
          </w:p>
          <w:p w14:paraId="315FFE7C" w14:textId="77777777" w:rsidR="00737915" w:rsidRPr="00BE0C1A" w:rsidRDefault="00737915" w:rsidP="00AB25AA">
            <w:pPr>
              <w:pStyle w:val="Odlomakpopisa"/>
              <w:numPr>
                <w:ilvl w:val="0"/>
                <w:numId w:val="13"/>
              </w:numPr>
              <w:rPr>
                <w:sz w:val="20"/>
                <w:szCs w:val="20"/>
              </w:rPr>
            </w:pPr>
            <w:r>
              <w:rPr>
                <w:sz w:val="20"/>
                <w:szCs w:val="20"/>
              </w:rPr>
              <w:t>trgovine</w:t>
            </w:r>
          </w:p>
          <w:p w14:paraId="4AB2A932" w14:textId="77777777" w:rsidR="00737915" w:rsidRPr="00BE0C1A" w:rsidRDefault="00737915" w:rsidP="00AB25AA">
            <w:pPr>
              <w:pStyle w:val="Odlomakpopisa"/>
              <w:numPr>
                <w:ilvl w:val="0"/>
                <w:numId w:val="13"/>
              </w:numPr>
              <w:rPr>
                <w:sz w:val="20"/>
                <w:szCs w:val="20"/>
              </w:rPr>
            </w:pPr>
            <w:r w:rsidRPr="00BE0C1A">
              <w:rPr>
                <w:sz w:val="20"/>
                <w:szCs w:val="20"/>
              </w:rPr>
              <w:t>objekti za pripremu hrane</w:t>
            </w:r>
          </w:p>
          <w:p w14:paraId="4311CE50" w14:textId="77777777" w:rsidR="00737915" w:rsidRDefault="00737915" w:rsidP="00AB25AA">
            <w:pPr>
              <w:pStyle w:val="Odlomakpopisa"/>
              <w:numPr>
                <w:ilvl w:val="0"/>
                <w:numId w:val="13"/>
              </w:numPr>
              <w:rPr>
                <w:color w:val="000000"/>
                <w:sz w:val="20"/>
                <w:szCs w:val="20"/>
              </w:rPr>
            </w:pPr>
            <w:r w:rsidRPr="002D1A34">
              <w:rPr>
                <w:color w:val="000000"/>
                <w:sz w:val="20"/>
                <w:szCs w:val="20"/>
              </w:rPr>
              <w:t>vatrogasni i društveni domovi</w:t>
            </w:r>
          </w:p>
          <w:p w14:paraId="1D24A32A" w14:textId="77777777" w:rsidR="00737915" w:rsidRPr="0035074D" w:rsidRDefault="00737915" w:rsidP="0035074D">
            <w:pPr>
              <w:pStyle w:val="Odlomakpopisa"/>
              <w:numPr>
                <w:ilvl w:val="0"/>
                <w:numId w:val="13"/>
              </w:numPr>
              <w:rPr>
                <w:color w:val="000000"/>
                <w:sz w:val="20"/>
                <w:szCs w:val="20"/>
              </w:rPr>
            </w:pPr>
            <w:r w:rsidRPr="0035074D">
              <w:rPr>
                <w:sz w:val="20"/>
                <w:szCs w:val="20"/>
              </w:rPr>
              <w:t>ostali korisnici</w:t>
            </w:r>
          </w:p>
        </w:tc>
      </w:tr>
      <w:tr w:rsidR="00737915" w14:paraId="07890A52" w14:textId="77777777" w:rsidTr="001A7693">
        <w:tc>
          <w:tcPr>
            <w:tcW w:w="743" w:type="dxa"/>
          </w:tcPr>
          <w:p w14:paraId="4EDE1375" w14:textId="77777777" w:rsidR="00737915" w:rsidRPr="00EB1E8D" w:rsidRDefault="00737915" w:rsidP="001A7693">
            <w:pPr>
              <w:jc w:val="right"/>
              <w:rPr>
                <w:rFonts w:eastAsiaTheme="minorHAnsi"/>
                <w:sz w:val="20"/>
                <w:szCs w:val="20"/>
                <w:lang w:eastAsia="en-US"/>
              </w:rPr>
            </w:pPr>
            <w:r>
              <w:rPr>
                <w:rFonts w:eastAsiaTheme="minorHAnsi"/>
                <w:sz w:val="20"/>
                <w:szCs w:val="20"/>
                <w:lang w:eastAsia="en-US"/>
              </w:rPr>
              <w:t>9</w:t>
            </w:r>
            <w:r w:rsidRPr="00EB1E8D">
              <w:rPr>
                <w:rFonts w:eastAsiaTheme="minorHAnsi"/>
                <w:sz w:val="20"/>
                <w:szCs w:val="20"/>
                <w:lang w:eastAsia="en-US"/>
              </w:rPr>
              <w:t>.</w:t>
            </w:r>
          </w:p>
        </w:tc>
        <w:tc>
          <w:tcPr>
            <w:tcW w:w="8319" w:type="dxa"/>
          </w:tcPr>
          <w:p w14:paraId="389D59C1" w14:textId="0F6F5C8C" w:rsidR="00737915" w:rsidRDefault="00737915" w:rsidP="002A3086">
            <w:pPr>
              <w:jc w:val="both"/>
              <w:rPr>
                <w:rFonts w:eastAsiaTheme="minorHAnsi"/>
                <w:lang w:eastAsia="en-US"/>
              </w:rPr>
            </w:pPr>
            <w:r>
              <w:rPr>
                <w:sz w:val="20"/>
                <w:szCs w:val="20"/>
              </w:rPr>
              <w:t xml:space="preserve">U koordinaciji sa Stožerom CZ izvršiti pozivanje pravnih osoba iz Odluke o </w:t>
            </w:r>
            <w:r w:rsidR="000D40C0">
              <w:rPr>
                <w:sz w:val="20"/>
                <w:szCs w:val="20"/>
              </w:rPr>
              <w:t xml:space="preserve">određivanju </w:t>
            </w:r>
            <w:r>
              <w:rPr>
                <w:sz w:val="20"/>
                <w:szCs w:val="20"/>
              </w:rPr>
              <w:t>pravni</w:t>
            </w:r>
            <w:r w:rsidR="000D40C0">
              <w:rPr>
                <w:sz w:val="20"/>
                <w:szCs w:val="20"/>
              </w:rPr>
              <w:t>h</w:t>
            </w:r>
            <w:r>
              <w:rPr>
                <w:sz w:val="20"/>
                <w:szCs w:val="20"/>
              </w:rPr>
              <w:t xml:space="preserve"> osobama od interesa za sustav CZ koje posjeduju mehanizaciju kako bi pomogli u što bržem čišćenju prometnica ovlaštenom koncesionaru i doveli do normalnog funkcioniranja zajednice.</w:t>
            </w:r>
          </w:p>
        </w:tc>
      </w:tr>
      <w:tr w:rsidR="00737915" w14:paraId="63D7D55A" w14:textId="77777777" w:rsidTr="001A7693">
        <w:tc>
          <w:tcPr>
            <w:tcW w:w="743" w:type="dxa"/>
          </w:tcPr>
          <w:p w14:paraId="2F5DB106"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1</w:t>
            </w:r>
            <w:r>
              <w:rPr>
                <w:rFonts w:eastAsiaTheme="minorHAnsi"/>
                <w:sz w:val="20"/>
                <w:szCs w:val="20"/>
                <w:lang w:eastAsia="en-US"/>
              </w:rPr>
              <w:t>0</w:t>
            </w:r>
            <w:r w:rsidRPr="00EB1E8D">
              <w:rPr>
                <w:rFonts w:eastAsiaTheme="minorHAnsi"/>
                <w:sz w:val="20"/>
                <w:szCs w:val="20"/>
                <w:lang w:eastAsia="en-US"/>
              </w:rPr>
              <w:t>.</w:t>
            </w:r>
          </w:p>
        </w:tc>
        <w:tc>
          <w:tcPr>
            <w:tcW w:w="8319" w:type="dxa"/>
          </w:tcPr>
          <w:p w14:paraId="385D06BA" w14:textId="77777777" w:rsidR="00737915" w:rsidRDefault="00737915" w:rsidP="002A3086">
            <w:pPr>
              <w:jc w:val="both"/>
              <w:rPr>
                <w:rFonts w:eastAsiaTheme="minorHAnsi"/>
                <w:lang w:eastAsia="en-US"/>
              </w:rPr>
            </w:pPr>
            <w:r w:rsidRPr="00970CF5">
              <w:rPr>
                <w:sz w:val="20"/>
                <w:szCs w:val="20"/>
              </w:rPr>
              <w:t>Povjerenstvo nastavlja aktivnosti na popisu i procjeni štete sukladno Zakonu</w:t>
            </w:r>
            <w:r>
              <w:rPr>
                <w:sz w:val="20"/>
                <w:szCs w:val="20"/>
              </w:rPr>
              <w:t xml:space="preserve"> te o rezultatima izvješćuje DNŽ.</w:t>
            </w:r>
          </w:p>
        </w:tc>
      </w:tr>
    </w:tbl>
    <w:p w14:paraId="048B3FDA" w14:textId="77777777" w:rsidR="00757EA5" w:rsidRPr="00B15FB6" w:rsidRDefault="00757EA5" w:rsidP="00737915">
      <w:pPr>
        <w:rPr>
          <w:rFonts w:eastAsiaTheme="minorHAnsi"/>
          <w:lang w:eastAsia="en-US"/>
        </w:rPr>
      </w:pPr>
    </w:p>
    <w:p w14:paraId="043F13AB" w14:textId="77777777" w:rsidR="00737915" w:rsidRPr="008E6FAD" w:rsidRDefault="00737915" w:rsidP="00757EA5">
      <w:pPr>
        <w:pStyle w:val="Naslov3"/>
        <w:numPr>
          <w:ilvl w:val="2"/>
          <w:numId w:val="2"/>
        </w:numPr>
        <w:ind w:left="1134" w:hanging="567"/>
        <w:rPr>
          <w:rFonts w:eastAsiaTheme="minorHAnsi"/>
          <w:lang w:eastAsia="en-US"/>
        </w:rPr>
      </w:pPr>
      <w:bookmarkStart w:id="10" w:name="_Toc5787618"/>
      <w:bookmarkStart w:id="11" w:name="_Toc242345890"/>
      <w:r>
        <w:rPr>
          <w:rFonts w:eastAsiaTheme="minorHAnsi"/>
          <w:lang w:eastAsia="en-US"/>
        </w:rPr>
        <w:t>POLEDICE</w:t>
      </w:r>
      <w:bookmarkEnd w:id="10"/>
      <w:bookmarkEnd w:id="11"/>
    </w:p>
    <w:p w14:paraId="47381E03" w14:textId="77777777" w:rsidR="00DF4FDA" w:rsidRDefault="00DF4FDA" w:rsidP="00737915">
      <w:pPr>
        <w:jc w:val="both"/>
        <w:rPr>
          <w:color w:val="000000"/>
          <w:lang w:eastAsia="en-US"/>
        </w:rPr>
      </w:pPr>
    </w:p>
    <w:p w14:paraId="02E247CA" w14:textId="222D8445" w:rsidR="00737915" w:rsidRPr="00003863" w:rsidRDefault="00737915" w:rsidP="00737915">
      <w:pPr>
        <w:jc w:val="both"/>
        <w:rPr>
          <w:color w:val="000000"/>
          <w:lang w:eastAsia="en-US"/>
        </w:rPr>
      </w:pPr>
      <w:r w:rsidRPr="00003863">
        <w:rPr>
          <w:color w:val="000000"/>
          <w:lang w:eastAsia="en-US"/>
        </w:rPr>
        <w:t xml:space="preserve">Pojava zaleđenih kolnika može biti uzrokovana meteorološkim pojavama ledene kiše, poledice i površinskog leda (zaleđeno i klizavo tlo). To su izvanredne meteorološke pojave koje u hladno doba godine ugrožavaju promet i ljudsko zdravlje, a u motriteljskoj praksi </w:t>
      </w:r>
      <w:r w:rsidR="0063599F" w:rsidRPr="00003863">
        <w:rPr>
          <w:color w:val="000000"/>
          <w:lang w:eastAsia="en-US"/>
        </w:rPr>
        <w:t>R</w:t>
      </w:r>
      <w:r w:rsidRPr="00003863">
        <w:rPr>
          <w:color w:val="000000"/>
          <w:lang w:eastAsia="en-US"/>
        </w:rPr>
        <w:t>epublike Hrvatske opažaju se i bilježe.</w:t>
      </w:r>
    </w:p>
    <w:p w14:paraId="3DE8BA7E" w14:textId="77777777" w:rsidR="00737915" w:rsidRPr="00003863" w:rsidRDefault="00737915" w:rsidP="00737915">
      <w:pPr>
        <w:jc w:val="both"/>
        <w:rPr>
          <w:color w:val="000000"/>
          <w:lang w:eastAsia="en-US"/>
        </w:rPr>
      </w:pPr>
      <w:r w:rsidRPr="00003863">
        <w:rPr>
          <w:color w:val="000000"/>
          <w:lang w:eastAsia="en-US"/>
        </w:rPr>
        <w:lastRenderedPageBreak/>
        <w:t>Ledena kiša odnosi se na kišu sačinjenu od prehladnih kapljica koje se u doticaju s hladnim predmetima i tlom zamrzavaju, te tvore glatku ledenu koru na zemlji meteorološkog naziva poledica. Ta poledica kao meteorološka pojava se ne smije zamijeniti s površinskim ledom koji pokriva tlo te nastaje otapanjem snijega i stvaranjem ledene kore ili smrzavanjem kišnih barica. Opisane pojave vezane uz zaleđivanje kolnika u daljnjem tekstu će se nazivati zajedničkim imenom poledica.</w:t>
      </w:r>
      <w:r w:rsidRPr="00003863">
        <w:rPr>
          <w:color w:val="000000"/>
          <w:vertAlign w:val="superscript"/>
          <w:lang w:eastAsia="en-US"/>
        </w:rPr>
        <w:footnoteReference w:id="3"/>
      </w:r>
    </w:p>
    <w:p w14:paraId="244750C4" w14:textId="77777777" w:rsidR="00737915" w:rsidRPr="00A9433E" w:rsidRDefault="00737915" w:rsidP="00737915">
      <w:pPr>
        <w:widowControl w:val="0"/>
        <w:tabs>
          <w:tab w:val="left" w:pos="2153"/>
        </w:tabs>
        <w:jc w:val="both"/>
        <w:rPr>
          <w:rFonts w:ascii="Times-NewRoman" w:hAnsi="Times-NewRoman"/>
          <w:color w:val="000000"/>
          <w:sz w:val="20"/>
          <w:szCs w:val="20"/>
          <w:lang w:eastAsia="en-US"/>
        </w:rPr>
      </w:pPr>
    </w:p>
    <w:p w14:paraId="5EF22347" w14:textId="46051073" w:rsidR="00737915" w:rsidRDefault="00737915" w:rsidP="00737915">
      <w:pPr>
        <w:widowControl w:val="0"/>
        <w:tabs>
          <w:tab w:val="left" w:pos="2153"/>
        </w:tabs>
        <w:jc w:val="both"/>
        <w:rPr>
          <w:rFonts w:ascii="Times-NewRoman" w:hAnsi="Times-NewRoman"/>
          <w:color w:val="000000"/>
          <w:sz w:val="20"/>
          <w:szCs w:val="20"/>
          <w:lang w:eastAsia="en-US"/>
        </w:rPr>
      </w:pPr>
      <w:r>
        <w:rPr>
          <w:rFonts w:ascii="Times-NewRoman" w:hAnsi="Times-NewRoman"/>
          <w:color w:val="000000"/>
          <w:sz w:val="20"/>
          <w:szCs w:val="20"/>
          <w:lang w:eastAsia="en-US"/>
        </w:rPr>
        <w:t xml:space="preserve"> Tablica 4:</w:t>
      </w:r>
      <w:r w:rsidRPr="00A9433E">
        <w:rPr>
          <w:rFonts w:ascii="Times-NewRoman" w:hAnsi="Times-NewRoman"/>
          <w:color w:val="000000"/>
          <w:sz w:val="20"/>
          <w:szCs w:val="20"/>
          <w:lang w:eastAsia="en-US"/>
        </w:rPr>
        <w:t xml:space="preserve"> Godišnji hod odabranih meteoroloških parametara, </w:t>
      </w:r>
      <w:r>
        <w:rPr>
          <w:rFonts w:ascii="Times-NewRoman" w:hAnsi="Times-NewRoman"/>
          <w:color w:val="000000"/>
          <w:sz w:val="20"/>
          <w:szCs w:val="20"/>
          <w:lang w:eastAsia="en-US"/>
        </w:rPr>
        <w:t>Dubrovnik, 1981</w:t>
      </w:r>
      <w:r w:rsidRPr="00A9433E">
        <w:rPr>
          <w:rFonts w:ascii="Times-NewRoman" w:hAnsi="Times-NewRoman"/>
          <w:color w:val="000000"/>
          <w:sz w:val="20"/>
          <w:szCs w:val="20"/>
          <w:lang w:eastAsia="en-US"/>
        </w:rPr>
        <w:t xml:space="preserve">. </w:t>
      </w:r>
      <w:r w:rsidR="00C84609">
        <w:rPr>
          <w:rFonts w:ascii="Times-NewRoman" w:hAnsi="Times-NewRoman"/>
          <w:color w:val="000000"/>
          <w:sz w:val="20"/>
          <w:szCs w:val="20"/>
          <w:lang w:eastAsia="en-US"/>
        </w:rPr>
        <w:t>-</w:t>
      </w:r>
      <w:r w:rsidRPr="00A9433E">
        <w:rPr>
          <w:rFonts w:ascii="Times-NewRoman" w:hAnsi="Times-NewRoman"/>
          <w:color w:val="000000"/>
          <w:sz w:val="20"/>
          <w:szCs w:val="20"/>
          <w:lang w:eastAsia="en-US"/>
        </w:rPr>
        <w:t xml:space="preserve"> 2000.*</w:t>
      </w:r>
    </w:p>
    <w:p w14:paraId="0A403DDA" w14:textId="77777777" w:rsidR="00737915" w:rsidRDefault="00737915" w:rsidP="00737915">
      <w:pPr>
        <w:widowControl w:val="0"/>
        <w:tabs>
          <w:tab w:val="left" w:pos="2153"/>
        </w:tabs>
        <w:jc w:val="both"/>
        <w:rPr>
          <w:rFonts w:ascii="Times-NewRoman" w:hAnsi="Times-NewRoman"/>
          <w:color w:val="000000"/>
          <w:sz w:val="20"/>
          <w:szCs w:val="20"/>
          <w:lang w:eastAsia="en-US"/>
        </w:rPr>
      </w:pPr>
      <w:r>
        <w:rPr>
          <w:noProof/>
        </w:rPr>
        <w:drawing>
          <wp:inline distT="0" distB="0" distL="0" distR="0" wp14:anchorId="3889F81B" wp14:editId="1FFFE84C">
            <wp:extent cx="6228048" cy="1807200"/>
            <wp:effectExtent l="0" t="0" r="1905" b="317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026" t="59433" r="34200" b="23660"/>
                    <a:stretch/>
                  </pic:blipFill>
                  <pic:spPr bwMode="auto">
                    <a:xfrm>
                      <a:off x="0" y="0"/>
                      <a:ext cx="6281890" cy="1822823"/>
                    </a:xfrm>
                    <a:prstGeom prst="rect">
                      <a:avLst/>
                    </a:prstGeom>
                    <a:ln>
                      <a:noFill/>
                    </a:ln>
                    <a:extLst>
                      <a:ext uri="{53640926-AAD7-44D8-BBD7-CCE9431645EC}">
                        <a14:shadowObscured xmlns:a14="http://schemas.microsoft.com/office/drawing/2010/main"/>
                      </a:ext>
                    </a:extLst>
                  </pic:spPr>
                </pic:pic>
              </a:graphicData>
            </a:graphic>
          </wp:inline>
        </w:drawing>
      </w:r>
    </w:p>
    <w:p w14:paraId="5D918C9D" w14:textId="77777777" w:rsidR="00737915" w:rsidRDefault="00737915" w:rsidP="00737915">
      <w:pPr>
        <w:widowControl w:val="0"/>
        <w:tabs>
          <w:tab w:val="left" w:pos="2153"/>
        </w:tabs>
        <w:spacing w:after="43"/>
        <w:jc w:val="both"/>
        <w:rPr>
          <w:rFonts w:ascii="Times-NewRoman" w:hAnsi="Times-NewRoman"/>
          <w:color w:val="000000"/>
          <w:sz w:val="18"/>
          <w:szCs w:val="18"/>
          <w:lang w:eastAsia="en-US"/>
        </w:rPr>
      </w:pPr>
      <w:r>
        <w:rPr>
          <w:rFonts w:ascii="Times-NewRoman" w:hAnsi="Times-NewRoman"/>
          <w:color w:val="000000"/>
          <w:sz w:val="20"/>
          <w:szCs w:val="20"/>
          <w:lang w:eastAsia="en-US"/>
        </w:rPr>
        <w:t xml:space="preserve"> </w:t>
      </w:r>
      <w:r w:rsidRPr="00A9433E">
        <w:rPr>
          <w:rFonts w:ascii="Times-NewRoman" w:hAnsi="Times-NewRoman"/>
          <w:color w:val="000000"/>
          <w:sz w:val="18"/>
          <w:szCs w:val="18"/>
          <w:lang w:eastAsia="en-US"/>
        </w:rPr>
        <w:t>*Izvor podataka:</w:t>
      </w:r>
      <w:r w:rsidRPr="00A9433E">
        <w:rPr>
          <w:color w:val="000000"/>
        </w:rPr>
        <w:t xml:space="preserve"> </w:t>
      </w:r>
      <w:r w:rsidRPr="00A9433E">
        <w:rPr>
          <w:color w:val="000000"/>
          <w:sz w:val="18"/>
          <w:szCs w:val="18"/>
        </w:rPr>
        <w:t>DHMZ RH; Služba meteoroloških istraživanja i razvoja</w:t>
      </w:r>
      <w:r>
        <w:rPr>
          <w:rFonts w:ascii="Times-NewRoman" w:hAnsi="Times-NewRoman"/>
          <w:color w:val="000000"/>
          <w:sz w:val="18"/>
          <w:szCs w:val="18"/>
          <w:lang w:eastAsia="en-US"/>
        </w:rPr>
        <w:t xml:space="preserve"> </w:t>
      </w:r>
    </w:p>
    <w:p w14:paraId="33CC5A9F" w14:textId="77777777" w:rsidR="00737915" w:rsidRPr="00052BC7" w:rsidRDefault="00737915" w:rsidP="00737915">
      <w:pPr>
        <w:widowControl w:val="0"/>
        <w:tabs>
          <w:tab w:val="left" w:pos="2153"/>
        </w:tabs>
        <w:spacing w:after="43"/>
        <w:jc w:val="both"/>
        <w:rPr>
          <w:rFonts w:ascii="Times-NewRoman" w:hAnsi="Times-NewRoman"/>
          <w:color w:val="000000"/>
          <w:sz w:val="16"/>
          <w:szCs w:val="16"/>
          <w:lang w:eastAsia="en-US"/>
        </w:rPr>
      </w:pPr>
    </w:p>
    <w:p w14:paraId="41BD5BB4" w14:textId="77777777" w:rsidR="00737915" w:rsidRPr="00A9433E" w:rsidRDefault="00737915" w:rsidP="008D5A4D">
      <w:pPr>
        <w:widowControl w:val="0"/>
        <w:tabs>
          <w:tab w:val="left" w:pos="2153"/>
        </w:tabs>
        <w:spacing w:after="43" w:line="204" w:lineRule="atLeast"/>
        <w:jc w:val="both"/>
        <w:rPr>
          <w:bCs/>
          <w:color w:val="000000"/>
          <w:szCs w:val="20"/>
          <w:lang w:eastAsia="en-US"/>
        </w:rPr>
      </w:pPr>
      <w:r w:rsidRPr="00A9433E">
        <w:rPr>
          <w:color w:val="000000"/>
          <w:szCs w:val="20"/>
          <w:lang w:eastAsia="en-US"/>
        </w:rPr>
        <w:t xml:space="preserve">Posljedice poledica su otežano odvijanje prometa </w:t>
      </w:r>
      <w:r w:rsidRPr="00A9433E">
        <w:rPr>
          <w:color w:val="000000"/>
        </w:rPr>
        <w:t>(spori dolazak Hitne pomoći te redovnih službi)</w:t>
      </w:r>
      <w:r w:rsidRPr="00A9433E">
        <w:rPr>
          <w:color w:val="000000"/>
          <w:szCs w:val="20"/>
          <w:lang w:eastAsia="en-US"/>
        </w:rPr>
        <w:t xml:space="preserve"> i povećana vjerojatnost pojedinačnih prometnih nesreća. U pojedinačnim prometnim nesrećama može biti lako povrijeđenih osoba sa manjim materijalnim štetama na vozilima. Poledice nisu tako velikog i dugotrajnog obima da bi spriječile dolazak Hitne pomoći, dolazak redovnih službi, veterinara i dr. Posljedice su neznatne uzimajući u obzir i alternativne pravce.  </w:t>
      </w:r>
    </w:p>
    <w:p w14:paraId="1873EF58" w14:textId="77777777" w:rsidR="00737915" w:rsidRDefault="00737915" w:rsidP="008D5A4D">
      <w:pPr>
        <w:tabs>
          <w:tab w:val="left" w:pos="9000"/>
        </w:tabs>
        <w:jc w:val="both"/>
        <w:rPr>
          <w:bCs/>
          <w:color w:val="000000"/>
        </w:rPr>
      </w:pPr>
      <w:r w:rsidRPr="00A9433E">
        <w:rPr>
          <w:bCs/>
          <w:color w:val="000000"/>
        </w:rPr>
        <w:t>Najkritičniji period je od 15. studenog do 15. veljače.</w:t>
      </w:r>
    </w:p>
    <w:p w14:paraId="2BC8F771" w14:textId="77777777" w:rsidR="00737915" w:rsidRPr="00EB15E1" w:rsidRDefault="00737915" w:rsidP="008D5A4D">
      <w:pPr>
        <w:tabs>
          <w:tab w:val="left" w:pos="9000"/>
        </w:tabs>
        <w:jc w:val="both"/>
        <w:rPr>
          <w:bCs/>
          <w:color w:val="000000"/>
        </w:rPr>
      </w:pPr>
    </w:p>
    <w:p w14:paraId="57C97640" w14:textId="77777777" w:rsidR="00737915" w:rsidRPr="002C1879" w:rsidRDefault="00737915" w:rsidP="008D5A4D">
      <w:pPr>
        <w:spacing w:after="160" w:line="259" w:lineRule="auto"/>
        <w:jc w:val="both"/>
        <w:rPr>
          <w:rFonts w:eastAsiaTheme="minorHAnsi"/>
          <w:b/>
          <w:u w:val="single"/>
          <w:lang w:eastAsia="en-US"/>
        </w:rPr>
      </w:pPr>
      <w:r w:rsidRPr="002C1879">
        <w:rPr>
          <w:rFonts w:eastAsiaTheme="minorHAnsi"/>
          <w:b/>
          <w:u w:val="single"/>
          <w:lang w:eastAsia="en-US"/>
        </w:rPr>
        <w:t xml:space="preserve">Preventivne mjere radi umanjenja posljedica prirodne nepogode </w:t>
      </w:r>
    </w:p>
    <w:p w14:paraId="66CA6B09" w14:textId="77777777" w:rsidR="00737915" w:rsidRPr="00A9433E" w:rsidRDefault="00737915" w:rsidP="008D5A4D">
      <w:pPr>
        <w:jc w:val="both"/>
        <w:rPr>
          <w:bCs/>
          <w:color w:val="000000"/>
        </w:rPr>
      </w:pPr>
      <w:r w:rsidRPr="00C80BB7">
        <w:rPr>
          <w:bCs/>
          <w:color w:val="000000"/>
        </w:rPr>
        <w:t>Preventivne mjere su u odgovarajućoj službi koja u svojoj redovnoj djelatnosti vodi računa o sigurnosti prometne infrastrukture</w:t>
      </w:r>
      <w:r w:rsidRPr="00A9433E">
        <w:rPr>
          <w:bCs/>
          <w:color w:val="000000"/>
        </w:rPr>
        <w:t xml:space="preserve"> (održavanje i čišćenje prometnica te adekvatno označeno prometnim znakovima opasnost od poledica ili snježnog nanosa), zbog poduzimanja potrebnih aktivnosti i zadaća pripravnosti operativnih snaga i materijalnih resursa. </w:t>
      </w:r>
    </w:p>
    <w:p w14:paraId="7E7926C9" w14:textId="77777777" w:rsidR="00737915" w:rsidRDefault="00737915" w:rsidP="008D5A4D">
      <w:pPr>
        <w:jc w:val="both"/>
        <w:rPr>
          <w:rFonts w:eastAsiaTheme="minorHAnsi"/>
          <w:lang w:eastAsia="en-US"/>
        </w:rPr>
      </w:pPr>
    </w:p>
    <w:p w14:paraId="08D1EA27" w14:textId="77777777" w:rsidR="00737915" w:rsidRPr="00EF3CF5" w:rsidRDefault="00737915" w:rsidP="008D5A4D">
      <w:pPr>
        <w:spacing w:after="160" w:line="259" w:lineRule="auto"/>
        <w:jc w:val="both"/>
        <w:rPr>
          <w:rFonts w:eastAsiaTheme="minorHAnsi"/>
          <w:b/>
          <w:u w:val="single"/>
          <w:lang w:eastAsia="en-US"/>
        </w:rPr>
      </w:pPr>
      <w:r w:rsidRPr="00EF3CF5">
        <w:rPr>
          <w:rFonts w:eastAsiaTheme="minorHAnsi"/>
          <w:b/>
          <w:u w:val="single"/>
          <w:lang w:eastAsia="en-US"/>
        </w:rPr>
        <w:t>Mjere za ublažavanje i otklanjanje izravnih posljedica prirodne nepogode</w:t>
      </w:r>
    </w:p>
    <w:p w14:paraId="78109AD4" w14:textId="77777777" w:rsidR="00737915" w:rsidRDefault="00737915" w:rsidP="008D5A4D">
      <w:pPr>
        <w:jc w:val="both"/>
        <w:rPr>
          <w:rFonts w:eastAsiaTheme="minorHAnsi"/>
          <w:lang w:eastAsia="en-US"/>
        </w:rPr>
      </w:pPr>
      <w:r w:rsidRPr="0060572F">
        <w:rPr>
          <w:rFonts w:eastAsiaTheme="minorHAnsi"/>
          <w:lang w:eastAsia="en-US"/>
        </w:rPr>
        <w:t>Mjere za ublažavanje i otklanjanje izravnih posljedica prirodne nepogode podrazumijevaju procjenu šteta i posljedica; sanaciju nastalih oštećenja i šteta. Sanacija obuhvaća aktivnosti kojima se otklanjaju</w:t>
      </w:r>
      <w:r>
        <w:rPr>
          <w:rFonts w:eastAsiaTheme="minorHAnsi"/>
          <w:lang w:eastAsia="en-US"/>
        </w:rPr>
        <w:t xml:space="preserve"> posljedice prirodne nepogode, </w:t>
      </w:r>
      <w:r w:rsidRPr="0060572F">
        <w:rPr>
          <w:rFonts w:eastAsiaTheme="minorHAnsi"/>
          <w:lang w:eastAsia="en-US"/>
        </w:rPr>
        <w:t>pružanje prve pomoći u</w:t>
      </w:r>
      <w:r>
        <w:rPr>
          <w:rFonts w:eastAsiaTheme="minorHAnsi"/>
          <w:lang w:eastAsia="en-US"/>
        </w:rPr>
        <w:t xml:space="preserve">nesrećenima ukoliko ih je bilo </w:t>
      </w:r>
      <w:r w:rsidRPr="0060572F">
        <w:rPr>
          <w:rFonts w:eastAsiaTheme="minorHAnsi"/>
          <w:lang w:eastAsia="en-US"/>
        </w:rPr>
        <w:t>te sve ostale radnje kojima</w:t>
      </w:r>
      <w:r>
        <w:rPr>
          <w:rFonts w:eastAsiaTheme="minorHAnsi"/>
          <w:lang w:eastAsia="en-US"/>
        </w:rPr>
        <w:t xml:space="preserve"> se smanjuju posljedice poledica.</w:t>
      </w:r>
    </w:p>
    <w:p w14:paraId="08C40B5F" w14:textId="77777777" w:rsidR="00757EA5" w:rsidRDefault="00757EA5" w:rsidP="00737915">
      <w:pPr>
        <w:jc w:val="both"/>
        <w:rPr>
          <w:rFonts w:eastAsiaTheme="minorHAnsi"/>
          <w:lang w:eastAsia="en-US"/>
        </w:rPr>
      </w:pPr>
    </w:p>
    <w:tbl>
      <w:tblPr>
        <w:tblStyle w:val="Reetkatablice"/>
        <w:tblW w:w="0" w:type="auto"/>
        <w:tblLook w:val="04A0" w:firstRow="1" w:lastRow="0" w:firstColumn="1" w:lastColumn="0" w:noHBand="0" w:noVBand="1"/>
      </w:tblPr>
      <w:tblGrid>
        <w:gridCol w:w="743"/>
        <w:gridCol w:w="8319"/>
      </w:tblGrid>
      <w:tr w:rsidR="00737915" w:rsidRPr="00A73FFD" w14:paraId="39163A21" w14:textId="77777777" w:rsidTr="00F61DC8">
        <w:tc>
          <w:tcPr>
            <w:tcW w:w="743" w:type="dxa"/>
            <w:shd w:val="clear" w:color="auto" w:fill="9CC2E5" w:themeFill="accent1" w:themeFillTint="99"/>
            <w:vAlign w:val="center"/>
          </w:tcPr>
          <w:p w14:paraId="0AEA6156" w14:textId="77777777"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Red. Broj.</w:t>
            </w:r>
          </w:p>
        </w:tc>
        <w:tc>
          <w:tcPr>
            <w:tcW w:w="8319" w:type="dxa"/>
            <w:shd w:val="clear" w:color="auto" w:fill="9CC2E5" w:themeFill="accent1" w:themeFillTint="99"/>
            <w:vAlign w:val="center"/>
          </w:tcPr>
          <w:p w14:paraId="5CA4CB40" w14:textId="344A3B0A" w:rsidR="00737915" w:rsidRPr="00F61DC8" w:rsidRDefault="00737915" w:rsidP="00F61DC8">
            <w:pPr>
              <w:jc w:val="center"/>
              <w:rPr>
                <w:rFonts w:eastAsiaTheme="minorHAnsi"/>
                <w:b/>
                <w:sz w:val="20"/>
                <w:szCs w:val="20"/>
                <w:lang w:eastAsia="en-US"/>
              </w:rPr>
            </w:pPr>
            <w:r w:rsidRPr="00F61DC8">
              <w:rPr>
                <w:rFonts w:eastAsiaTheme="minorHAnsi"/>
                <w:b/>
                <w:sz w:val="20"/>
                <w:szCs w:val="20"/>
                <w:lang w:eastAsia="en-US"/>
              </w:rPr>
              <w:t>Radnje i postupci  (Mjere)</w:t>
            </w:r>
          </w:p>
        </w:tc>
      </w:tr>
      <w:tr w:rsidR="00737915" w14:paraId="3A151F39" w14:textId="77777777" w:rsidTr="001A7693">
        <w:tc>
          <w:tcPr>
            <w:tcW w:w="743" w:type="dxa"/>
          </w:tcPr>
          <w:p w14:paraId="24C0E2B3"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1.</w:t>
            </w:r>
          </w:p>
        </w:tc>
        <w:tc>
          <w:tcPr>
            <w:tcW w:w="8319" w:type="dxa"/>
          </w:tcPr>
          <w:p w14:paraId="16C5B749" w14:textId="77777777" w:rsidR="00737915" w:rsidRDefault="00737915" w:rsidP="00680252">
            <w:pPr>
              <w:jc w:val="both"/>
              <w:rPr>
                <w:rFonts w:eastAsiaTheme="minorHAnsi"/>
                <w:lang w:eastAsia="en-US"/>
              </w:rPr>
            </w:pPr>
            <w:r>
              <w:rPr>
                <w:sz w:val="20"/>
              </w:rPr>
              <w:t>Izvještavanje župana DN</w:t>
            </w:r>
            <w:r w:rsidRPr="00970CF5">
              <w:rPr>
                <w:sz w:val="20"/>
              </w:rPr>
              <w:t>Ž  i predlaganje aktiviranja Povjerenstva za procjenu štete od elementarnih nepogoda na ugroženim područjima.</w:t>
            </w:r>
          </w:p>
        </w:tc>
      </w:tr>
      <w:tr w:rsidR="00737915" w14:paraId="02DFFF31" w14:textId="77777777" w:rsidTr="001A7693">
        <w:tc>
          <w:tcPr>
            <w:tcW w:w="743" w:type="dxa"/>
          </w:tcPr>
          <w:p w14:paraId="575B8DEB"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2.</w:t>
            </w:r>
          </w:p>
        </w:tc>
        <w:tc>
          <w:tcPr>
            <w:tcW w:w="8319" w:type="dxa"/>
          </w:tcPr>
          <w:p w14:paraId="6E6063C2" w14:textId="12983118" w:rsidR="00737915" w:rsidRDefault="00737915" w:rsidP="00680252">
            <w:pPr>
              <w:jc w:val="both"/>
              <w:rPr>
                <w:rFonts w:eastAsiaTheme="minorHAnsi"/>
                <w:lang w:eastAsia="en-US"/>
              </w:rPr>
            </w:pPr>
            <w:r>
              <w:rPr>
                <w:sz w:val="20"/>
                <w:szCs w:val="20"/>
              </w:rPr>
              <w:t xml:space="preserve">Pozivanje </w:t>
            </w:r>
            <w:r w:rsidRPr="00970CF5">
              <w:rPr>
                <w:sz w:val="20"/>
                <w:szCs w:val="20"/>
              </w:rPr>
              <w:t>Povj</w:t>
            </w:r>
            <w:r>
              <w:rPr>
                <w:sz w:val="20"/>
                <w:szCs w:val="20"/>
              </w:rPr>
              <w:t xml:space="preserve">erenstva te izrada  popisa i </w:t>
            </w:r>
            <w:r w:rsidRPr="00970CF5">
              <w:rPr>
                <w:sz w:val="20"/>
                <w:szCs w:val="20"/>
              </w:rPr>
              <w:t xml:space="preserve"> št</w:t>
            </w:r>
            <w:r>
              <w:rPr>
                <w:sz w:val="20"/>
                <w:szCs w:val="20"/>
              </w:rPr>
              <w:t>eta</w:t>
            </w:r>
            <w:r w:rsidRPr="00970CF5">
              <w:rPr>
                <w:sz w:val="20"/>
                <w:szCs w:val="20"/>
              </w:rPr>
              <w:t xml:space="preserve"> sukladno </w:t>
            </w:r>
            <w:r w:rsidRPr="00EF3CF5">
              <w:rPr>
                <w:sz w:val="20"/>
                <w:szCs w:val="20"/>
              </w:rPr>
              <w:t>Zakon</w:t>
            </w:r>
            <w:r w:rsidR="00680252">
              <w:rPr>
                <w:sz w:val="20"/>
                <w:szCs w:val="20"/>
              </w:rPr>
              <w:t>u</w:t>
            </w:r>
            <w:r w:rsidRPr="00EF3CF5">
              <w:rPr>
                <w:sz w:val="20"/>
                <w:szCs w:val="20"/>
              </w:rPr>
              <w:t xml:space="preserve"> o ublažavanju i uklanjanju posljedica prirodnih nepogoda (NN</w:t>
            </w:r>
            <w:r w:rsidR="00757EA5">
              <w:rPr>
                <w:sz w:val="20"/>
                <w:szCs w:val="20"/>
              </w:rPr>
              <w:t xml:space="preserve"> </w:t>
            </w:r>
            <w:r w:rsidRPr="00EF3CF5">
              <w:rPr>
                <w:sz w:val="20"/>
                <w:szCs w:val="20"/>
              </w:rPr>
              <w:t>16/19)</w:t>
            </w:r>
            <w:r w:rsidR="00680252">
              <w:rPr>
                <w:sz w:val="20"/>
                <w:szCs w:val="20"/>
              </w:rPr>
              <w:t>.</w:t>
            </w:r>
          </w:p>
        </w:tc>
      </w:tr>
      <w:tr w:rsidR="00737915" w14:paraId="2F120082" w14:textId="77777777" w:rsidTr="001A7693">
        <w:tc>
          <w:tcPr>
            <w:tcW w:w="743" w:type="dxa"/>
          </w:tcPr>
          <w:p w14:paraId="664DBC10"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3.</w:t>
            </w:r>
          </w:p>
        </w:tc>
        <w:tc>
          <w:tcPr>
            <w:tcW w:w="8319" w:type="dxa"/>
          </w:tcPr>
          <w:p w14:paraId="4F3493AC" w14:textId="5EE810DD" w:rsidR="00737915" w:rsidRPr="008E6FAD" w:rsidRDefault="00737915" w:rsidP="001A7693">
            <w:pPr>
              <w:rPr>
                <w:color w:val="FF0000"/>
                <w:sz w:val="20"/>
                <w:szCs w:val="20"/>
              </w:rPr>
            </w:pPr>
            <w:r w:rsidRPr="00970CF5">
              <w:rPr>
                <w:sz w:val="20"/>
                <w:szCs w:val="20"/>
              </w:rPr>
              <w:t>Pozivan</w:t>
            </w:r>
            <w:r>
              <w:rPr>
                <w:sz w:val="20"/>
                <w:szCs w:val="20"/>
              </w:rPr>
              <w:t>je Stožera CZ</w:t>
            </w:r>
            <w:r w:rsidR="00680252">
              <w:rPr>
                <w:sz w:val="20"/>
                <w:szCs w:val="20"/>
              </w:rPr>
              <w:t>.</w:t>
            </w:r>
          </w:p>
        </w:tc>
      </w:tr>
      <w:tr w:rsidR="00737915" w14:paraId="1888B5C6" w14:textId="77777777" w:rsidTr="001A7693">
        <w:tc>
          <w:tcPr>
            <w:tcW w:w="743" w:type="dxa"/>
          </w:tcPr>
          <w:p w14:paraId="60AA3897"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4.</w:t>
            </w:r>
          </w:p>
        </w:tc>
        <w:tc>
          <w:tcPr>
            <w:tcW w:w="8319" w:type="dxa"/>
          </w:tcPr>
          <w:p w14:paraId="7D49EFFD" w14:textId="07DBC761" w:rsidR="00737915" w:rsidRDefault="00737915" w:rsidP="001A7693">
            <w:pPr>
              <w:rPr>
                <w:rFonts w:eastAsiaTheme="minorHAnsi"/>
                <w:lang w:eastAsia="en-US"/>
              </w:rPr>
            </w:pPr>
            <w:r w:rsidRPr="00BE0C1A">
              <w:rPr>
                <w:sz w:val="20"/>
                <w:szCs w:val="20"/>
              </w:rPr>
              <w:t>Prikupljanje informacija o prohodnosti prometnica.</w:t>
            </w:r>
          </w:p>
        </w:tc>
      </w:tr>
      <w:tr w:rsidR="00737915" w14:paraId="056481AF" w14:textId="77777777" w:rsidTr="001A7693">
        <w:tc>
          <w:tcPr>
            <w:tcW w:w="743" w:type="dxa"/>
          </w:tcPr>
          <w:p w14:paraId="4FB21FF5"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5.</w:t>
            </w:r>
          </w:p>
        </w:tc>
        <w:tc>
          <w:tcPr>
            <w:tcW w:w="8319" w:type="dxa"/>
          </w:tcPr>
          <w:p w14:paraId="7F80C83A" w14:textId="77777777" w:rsidR="00737915" w:rsidRDefault="00737915" w:rsidP="001A7693">
            <w:pPr>
              <w:pStyle w:val="Bezproreda"/>
              <w:rPr>
                <w:sz w:val="20"/>
                <w:szCs w:val="20"/>
              </w:rPr>
            </w:pPr>
            <w:r w:rsidRPr="00BE0C1A">
              <w:rPr>
                <w:sz w:val="20"/>
                <w:szCs w:val="20"/>
              </w:rPr>
              <w:t xml:space="preserve">Prikupljanje </w:t>
            </w:r>
            <w:r w:rsidRPr="00B44147">
              <w:rPr>
                <w:sz w:val="20"/>
                <w:szCs w:val="20"/>
              </w:rPr>
              <w:t>informacija o funkcioniranju sustava</w:t>
            </w:r>
            <w:r>
              <w:rPr>
                <w:sz w:val="20"/>
                <w:szCs w:val="20"/>
              </w:rPr>
              <w:t>:</w:t>
            </w:r>
          </w:p>
          <w:p w14:paraId="0A8E4B31" w14:textId="77777777" w:rsidR="00737915" w:rsidRPr="00EB1E8D" w:rsidRDefault="00737915" w:rsidP="00737915">
            <w:pPr>
              <w:pStyle w:val="Bezproreda"/>
              <w:numPr>
                <w:ilvl w:val="0"/>
                <w:numId w:val="11"/>
              </w:numPr>
              <w:rPr>
                <w:sz w:val="20"/>
                <w:szCs w:val="20"/>
              </w:rPr>
            </w:pPr>
            <w:r w:rsidRPr="00EB1E8D">
              <w:rPr>
                <w:sz w:val="20"/>
                <w:szCs w:val="20"/>
              </w:rPr>
              <w:lastRenderedPageBreak/>
              <w:t>za elektroopskrbu</w:t>
            </w:r>
          </w:p>
          <w:p w14:paraId="0FE73C7E" w14:textId="77777777" w:rsidR="00737915" w:rsidRPr="00EB1E8D" w:rsidRDefault="00737915" w:rsidP="00737915">
            <w:pPr>
              <w:pStyle w:val="Bezproreda"/>
              <w:numPr>
                <w:ilvl w:val="0"/>
                <w:numId w:val="11"/>
              </w:numPr>
              <w:rPr>
                <w:rFonts w:eastAsiaTheme="minorHAnsi"/>
                <w:sz w:val="20"/>
                <w:szCs w:val="20"/>
              </w:rPr>
            </w:pPr>
            <w:r w:rsidRPr="00EB1E8D">
              <w:rPr>
                <w:rFonts w:eastAsiaTheme="minorHAnsi"/>
                <w:sz w:val="20"/>
                <w:szCs w:val="20"/>
              </w:rPr>
              <w:t>za telekomunikaciju</w:t>
            </w:r>
          </w:p>
          <w:p w14:paraId="35086F43" w14:textId="77777777" w:rsidR="00737915" w:rsidRDefault="00737915" w:rsidP="00737915">
            <w:pPr>
              <w:pStyle w:val="Bezproreda"/>
              <w:numPr>
                <w:ilvl w:val="0"/>
                <w:numId w:val="11"/>
              </w:numPr>
              <w:rPr>
                <w:rFonts w:eastAsiaTheme="minorHAnsi"/>
                <w:sz w:val="20"/>
                <w:szCs w:val="20"/>
              </w:rPr>
            </w:pPr>
            <w:r w:rsidRPr="00EB1E8D">
              <w:rPr>
                <w:rFonts w:eastAsiaTheme="minorHAnsi"/>
                <w:sz w:val="20"/>
                <w:szCs w:val="20"/>
              </w:rPr>
              <w:t>za vodoopskrbu</w:t>
            </w:r>
          </w:p>
          <w:p w14:paraId="1FA12DBD" w14:textId="165699D6" w:rsidR="00737915" w:rsidRPr="00680252" w:rsidRDefault="00737915" w:rsidP="00680252">
            <w:pPr>
              <w:pStyle w:val="Bezproreda"/>
              <w:numPr>
                <w:ilvl w:val="0"/>
                <w:numId w:val="11"/>
              </w:numPr>
              <w:rPr>
                <w:rFonts w:eastAsiaTheme="minorHAnsi"/>
                <w:sz w:val="20"/>
                <w:szCs w:val="20"/>
              </w:rPr>
            </w:pPr>
            <w:r w:rsidRPr="00680252">
              <w:rPr>
                <w:sz w:val="20"/>
                <w:szCs w:val="20"/>
              </w:rPr>
              <w:t>o stanju društvenih i stambenih objekata na prostoru</w:t>
            </w:r>
          </w:p>
        </w:tc>
      </w:tr>
      <w:tr w:rsidR="00737915" w14:paraId="59BBDCE8" w14:textId="77777777" w:rsidTr="001A7693">
        <w:tc>
          <w:tcPr>
            <w:tcW w:w="743" w:type="dxa"/>
          </w:tcPr>
          <w:p w14:paraId="7BCFB7C4"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lastRenderedPageBreak/>
              <w:t>6.</w:t>
            </w:r>
          </w:p>
        </w:tc>
        <w:tc>
          <w:tcPr>
            <w:tcW w:w="8319" w:type="dxa"/>
          </w:tcPr>
          <w:p w14:paraId="6AC9C5F3" w14:textId="13586A8E" w:rsidR="00737915" w:rsidRDefault="00737915" w:rsidP="001A7693">
            <w:pPr>
              <w:rPr>
                <w:rFonts w:eastAsiaTheme="minorHAnsi"/>
                <w:lang w:eastAsia="en-US"/>
              </w:rPr>
            </w:pPr>
            <w:r>
              <w:rPr>
                <w:sz w:val="20"/>
                <w:szCs w:val="20"/>
              </w:rPr>
              <w:t xml:space="preserve">Aktiviranje JVP-a i </w:t>
            </w:r>
            <w:r w:rsidRPr="00BE0C1A">
              <w:rPr>
                <w:sz w:val="20"/>
                <w:szCs w:val="20"/>
              </w:rPr>
              <w:t>DVD-a</w:t>
            </w:r>
            <w:r w:rsidR="00680252">
              <w:rPr>
                <w:sz w:val="20"/>
                <w:szCs w:val="20"/>
              </w:rPr>
              <w:t>.</w:t>
            </w:r>
          </w:p>
        </w:tc>
      </w:tr>
      <w:tr w:rsidR="00737915" w14:paraId="75BD8B24" w14:textId="77777777" w:rsidTr="001A7693">
        <w:tc>
          <w:tcPr>
            <w:tcW w:w="743" w:type="dxa"/>
          </w:tcPr>
          <w:p w14:paraId="1716A433"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7.</w:t>
            </w:r>
          </w:p>
        </w:tc>
        <w:tc>
          <w:tcPr>
            <w:tcW w:w="8319" w:type="dxa"/>
          </w:tcPr>
          <w:p w14:paraId="5AA5EBED" w14:textId="2DAA1C50" w:rsidR="00737915" w:rsidRPr="00A94B7B" w:rsidRDefault="00737915" w:rsidP="00680252">
            <w:pPr>
              <w:jc w:val="both"/>
              <w:rPr>
                <w:sz w:val="20"/>
                <w:szCs w:val="20"/>
              </w:rPr>
            </w:pPr>
            <w:r w:rsidRPr="00970CF5">
              <w:rPr>
                <w:sz w:val="20"/>
                <w:szCs w:val="20"/>
              </w:rPr>
              <w:t xml:space="preserve">Utvrđivanje redoslijeda u smislu stavljanja u potpunu funkciju </w:t>
            </w:r>
            <w:r w:rsidRPr="002546FD">
              <w:rPr>
                <w:b/>
                <w:sz w:val="20"/>
                <w:szCs w:val="20"/>
              </w:rPr>
              <w:t xml:space="preserve">prometnica </w:t>
            </w:r>
            <w:r w:rsidRPr="00970CF5">
              <w:rPr>
                <w:sz w:val="20"/>
                <w:szCs w:val="20"/>
              </w:rPr>
              <w:t>na području</w:t>
            </w:r>
            <w:r>
              <w:rPr>
                <w:sz w:val="20"/>
                <w:szCs w:val="20"/>
              </w:rPr>
              <w:t xml:space="preserve"> </w:t>
            </w:r>
            <w:r w:rsidR="00757EA5">
              <w:rPr>
                <w:sz w:val="20"/>
                <w:szCs w:val="20"/>
              </w:rPr>
              <w:t>Grada</w:t>
            </w:r>
            <w:r>
              <w:rPr>
                <w:sz w:val="20"/>
                <w:szCs w:val="20"/>
              </w:rPr>
              <w:t xml:space="preserve"> </w:t>
            </w:r>
            <w:r w:rsidRPr="00970CF5">
              <w:rPr>
                <w:sz w:val="20"/>
                <w:szCs w:val="20"/>
              </w:rPr>
              <w:t xml:space="preserve"> sljedećim prioritetom:</w:t>
            </w:r>
          </w:p>
          <w:p w14:paraId="2A58D42B" w14:textId="77777777" w:rsidR="00737915" w:rsidRPr="00F70227" w:rsidRDefault="00737915" w:rsidP="00A51F65">
            <w:pPr>
              <w:pStyle w:val="Odlomakpopisa"/>
              <w:numPr>
                <w:ilvl w:val="0"/>
                <w:numId w:val="30"/>
              </w:numPr>
              <w:rPr>
                <w:color w:val="000000"/>
                <w:sz w:val="20"/>
                <w:szCs w:val="20"/>
              </w:rPr>
            </w:pPr>
            <w:r>
              <w:rPr>
                <w:color w:val="000000"/>
                <w:sz w:val="20"/>
                <w:szCs w:val="20"/>
              </w:rPr>
              <w:t xml:space="preserve">Državna cesta </w:t>
            </w:r>
          </w:p>
          <w:p w14:paraId="2CD02CC5" w14:textId="77777777" w:rsidR="00737915" w:rsidRPr="002D10E3" w:rsidRDefault="00737915" w:rsidP="00A51F65">
            <w:pPr>
              <w:pStyle w:val="Odlomakpopisa"/>
              <w:numPr>
                <w:ilvl w:val="0"/>
                <w:numId w:val="30"/>
              </w:numPr>
              <w:rPr>
                <w:color w:val="000000"/>
                <w:sz w:val="20"/>
                <w:szCs w:val="20"/>
              </w:rPr>
            </w:pPr>
            <w:r w:rsidRPr="00F70227">
              <w:rPr>
                <w:color w:val="000000"/>
                <w:sz w:val="20"/>
                <w:szCs w:val="20"/>
              </w:rPr>
              <w:t xml:space="preserve">Županijske ceste </w:t>
            </w:r>
          </w:p>
          <w:p w14:paraId="49524F6B" w14:textId="77777777" w:rsidR="00737915" w:rsidRPr="002D10E3" w:rsidRDefault="00737915" w:rsidP="00A51F65">
            <w:pPr>
              <w:pStyle w:val="Odlomakpopisa"/>
              <w:numPr>
                <w:ilvl w:val="0"/>
                <w:numId w:val="30"/>
              </w:numPr>
              <w:rPr>
                <w:color w:val="000000"/>
                <w:sz w:val="20"/>
                <w:szCs w:val="20"/>
              </w:rPr>
            </w:pPr>
            <w:r w:rsidRPr="002D10E3">
              <w:rPr>
                <w:color w:val="000000"/>
                <w:sz w:val="20"/>
                <w:szCs w:val="20"/>
              </w:rPr>
              <w:t xml:space="preserve">Lokalne ceste </w:t>
            </w:r>
          </w:p>
        </w:tc>
      </w:tr>
      <w:tr w:rsidR="00737915" w14:paraId="51D853B8" w14:textId="77777777" w:rsidTr="001A7693">
        <w:tc>
          <w:tcPr>
            <w:tcW w:w="743" w:type="dxa"/>
          </w:tcPr>
          <w:p w14:paraId="038FEB07"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8.</w:t>
            </w:r>
          </w:p>
        </w:tc>
        <w:tc>
          <w:tcPr>
            <w:tcW w:w="8319" w:type="dxa"/>
          </w:tcPr>
          <w:p w14:paraId="43382444" w14:textId="77777777" w:rsidR="00737915" w:rsidRPr="00BE0C1A" w:rsidRDefault="00737915" w:rsidP="00680252">
            <w:pPr>
              <w:jc w:val="both"/>
              <w:rPr>
                <w:sz w:val="20"/>
                <w:szCs w:val="20"/>
              </w:rPr>
            </w:pPr>
            <w:r w:rsidRPr="00BE0C1A">
              <w:rPr>
                <w:sz w:val="20"/>
                <w:szCs w:val="20"/>
              </w:rPr>
              <w:t xml:space="preserve">Utvrđivanje redoslijeda u smislu stavljanja u potpunu funkciju </w:t>
            </w:r>
            <w:r w:rsidRPr="002546FD">
              <w:rPr>
                <w:b/>
                <w:sz w:val="20"/>
                <w:szCs w:val="20"/>
              </w:rPr>
              <w:t>opskrbu električnom energijom</w:t>
            </w:r>
            <w:r>
              <w:rPr>
                <w:sz w:val="20"/>
                <w:szCs w:val="20"/>
              </w:rPr>
              <w:t xml:space="preserve">, </w:t>
            </w:r>
            <w:r w:rsidRPr="00EB1E8D">
              <w:rPr>
                <w:b/>
                <w:sz w:val="20"/>
                <w:szCs w:val="20"/>
              </w:rPr>
              <w:t>grijanjem i telekomunikacijom</w:t>
            </w:r>
            <w:r>
              <w:rPr>
                <w:sz w:val="20"/>
                <w:szCs w:val="20"/>
              </w:rPr>
              <w:t xml:space="preserve"> </w:t>
            </w:r>
            <w:r w:rsidRPr="00BE0C1A">
              <w:rPr>
                <w:sz w:val="20"/>
                <w:szCs w:val="20"/>
              </w:rPr>
              <w:t>sljedećim prioritetom:</w:t>
            </w:r>
          </w:p>
          <w:p w14:paraId="5BD40B6F" w14:textId="77777777" w:rsidR="00737915" w:rsidRPr="00BE0C1A" w:rsidRDefault="00737915" w:rsidP="00AB25AA">
            <w:pPr>
              <w:pStyle w:val="Odlomakpopisa"/>
              <w:numPr>
                <w:ilvl w:val="0"/>
                <w:numId w:val="16"/>
              </w:numPr>
              <w:rPr>
                <w:sz w:val="20"/>
                <w:szCs w:val="20"/>
              </w:rPr>
            </w:pPr>
            <w:r w:rsidRPr="00BE0C1A">
              <w:rPr>
                <w:sz w:val="20"/>
                <w:szCs w:val="20"/>
              </w:rPr>
              <w:t>vodoopskrbni sustav</w:t>
            </w:r>
          </w:p>
          <w:p w14:paraId="77770B08" w14:textId="77777777" w:rsidR="00AB25AA" w:rsidRPr="00A606CF" w:rsidRDefault="00AB25AA" w:rsidP="00AB25AA">
            <w:pPr>
              <w:pStyle w:val="Odlomakpopisa"/>
              <w:numPr>
                <w:ilvl w:val="0"/>
                <w:numId w:val="16"/>
              </w:numPr>
              <w:rPr>
                <w:sz w:val="20"/>
                <w:szCs w:val="20"/>
              </w:rPr>
            </w:pPr>
            <w:r>
              <w:rPr>
                <w:sz w:val="20"/>
                <w:szCs w:val="20"/>
              </w:rPr>
              <w:t>zgrada gradske uprave</w:t>
            </w:r>
          </w:p>
          <w:p w14:paraId="327EACE5" w14:textId="77777777" w:rsidR="00737915" w:rsidRPr="00BE0C1A" w:rsidRDefault="00737915" w:rsidP="00AB25AA">
            <w:pPr>
              <w:pStyle w:val="Odlomakpopisa"/>
              <w:numPr>
                <w:ilvl w:val="0"/>
                <w:numId w:val="16"/>
              </w:numPr>
              <w:rPr>
                <w:sz w:val="20"/>
                <w:szCs w:val="20"/>
              </w:rPr>
            </w:pPr>
            <w:r w:rsidRPr="00BE0C1A">
              <w:rPr>
                <w:sz w:val="20"/>
                <w:szCs w:val="20"/>
              </w:rPr>
              <w:t>pošta</w:t>
            </w:r>
          </w:p>
          <w:p w14:paraId="40BB88C2" w14:textId="77777777" w:rsidR="00737915" w:rsidRPr="00BE0C1A" w:rsidRDefault="00737915" w:rsidP="00AB25AA">
            <w:pPr>
              <w:pStyle w:val="Odlomakpopisa"/>
              <w:numPr>
                <w:ilvl w:val="0"/>
                <w:numId w:val="16"/>
              </w:numPr>
              <w:rPr>
                <w:sz w:val="20"/>
                <w:szCs w:val="20"/>
              </w:rPr>
            </w:pPr>
            <w:r w:rsidRPr="00BE0C1A">
              <w:rPr>
                <w:sz w:val="20"/>
                <w:szCs w:val="20"/>
              </w:rPr>
              <w:t>škole</w:t>
            </w:r>
          </w:p>
          <w:p w14:paraId="757A63D3" w14:textId="77777777" w:rsidR="00737915" w:rsidRPr="00BE0C1A" w:rsidRDefault="00737915" w:rsidP="00AB25AA">
            <w:pPr>
              <w:pStyle w:val="Odlomakpopisa"/>
              <w:numPr>
                <w:ilvl w:val="0"/>
                <w:numId w:val="16"/>
              </w:numPr>
              <w:rPr>
                <w:sz w:val="20"/>
                <w:szCs w:val="20"/>
              </w:rPr>
            </w:pPr>
            <w:r w:rsidRPr="00BE0C1A">
              <w:rPr>
                <w:sz w:val="20"/>
                <w:szCs w:val="20"/>
              </w:rPr>
              <w:t>zdravstvene ustanove</w:t>
            </w:r>
          </w:p>
          <w:p w14:paraId="73547E53" w14:textId="77777777" w:rsidR="00737915" w:rsidRPr="00BE0C1A" w:rsidRDefault="00737915" w:rsidP="00AB25AA">
            <w:pPr>
              <w:pStyle w:val="Odlomakpopisa"/>
              <w:numPr>
                <w:ilvl w:val="0"/>
                <w:numId w:val="16"/>
              </w:numPr>
              <w:rPr>
                <w:sz w:val="20"/>
                <w:szCs w:val="20"/>
              </w:rPr>
            </w:pPr>
            <w:r>
              <w:rPr>
                <w:sz w:val="20"/>
                <w:szCs w:val="20"/>
              </w:rPr>
              <w:t>trgovine</w:t>
            </w:r>
          </w:p>
          <w:p w14:paraId="0B7F2CEB" w14:textId="77777777" w:rsidR="00737915" w:rsidRPr="00BE0C1A" w:rsidRDefault="00737915" w:rsidP="00AB25AA">
            <w:pPr>
              <w:pStyle w:val="Odlomakpopisa"/>
              <w:numPr>
                <w:ilvl w:val="0"/>
                <w:numId w:val="16"/>
              </w:numPr>
              <w:rPr>
                <w:sz w:val="20"/>
                <w:szCs w:val="20"/>
              </w:rPr>
            </w:pPr>
            <w:r w:rsidRPr="00BE0C1A">
              <w:rPr>
                <w:sz w:val="20"/>
                <w:szCs w:val="20"/>
              </w:rPr>
              <w:t>objekti za pripremu hrane</w:t>
            </w:r>
          </w:p>
          <w:p w14:paraId="28EAE31A" w14:textId="77777777" w:rsidR="00737915" w:rsidRDefault="00737915" w:rsidP="00AB25AA">
            <w:pPr>
              <w:pStyle w:val="Odlomakpopisa"/>
              <w:numPr>
                <w:ilvl w:val="0"/>
                <w:numId w:val="16"/>
              </w:numPr>
              <w:rPr>
                <w:color w:val="000000"/>
                <w:sz w:val="20"/>
                <w:szCs w:val="20"/>
              </w:rPr>
            </w:pPr>
            <w:r w:rsidRPr="002D1A34">
              <w:rPr>
                <w:color w:val="000000"/>
                <w:sz w:val="20"/>
                <w:szCs w:val="20"/>
              </w:rPr>
              <w:t>vatrogasni i društveni domovi</w:t>
            </w:r>
          </w:p>
          <w:p w14:paraId="56172AF8" w14:textId="77777777" w:rsidR="00737915" w:rsidRPr="00C80BB7" w:rsidRDefault="00737915" w:rsidP="00AB25AA">
            <w:pPr>
              <w:pStyle w:val="Odlomakpopisa"/>
              <w:numPr>
                <w:ilvl w:val="0"/>
                <w:numId w:val="16"/>
              </w:numPr>
              <w:rPr>
                <w:color w:val="000000"/>
                <w:sz w:val="20"/>
                <w:szCs w:val="20"/>
              </w:rPr>
            </w:pPr>
            <w:r w:rsidRPr="00C80BB7">
              <w:rPr>
                <w:sz w:val="20"/>
                <w:szCs w:val="20"/>
              </w:rPr>
              <w:t>ostali korisnici</w:t>
            </w:r>
          </w:p>
        </w:tc>
      </w:tr>
      <w:tr w:rsidR="00737915" w14:paraId="1CDFF6A8" w14:textId="77777777" w:rsidTr="001A7693">
        <w:tc>
          <w:tcPr>
            <w:tcW w:w="743" w:type="dxa"/>
          </w:tcPr>
          <w:p w14:paraId="73109BB3" w14:textId="77777777" w:rsidR="00737915" w:rsidRPr="00EB1E8D" w:rsidRDefault="00737915" w:rsidP="001A7693">
            <w:pPr>
              <w:jc w:val="right"/>
              <w:rPr>
                <w:rFonts w:eastAsiaTheme="minorHAnsi"/>
                <w:sz w:val="20"/>
                <w:szCs w:val="20"/>
                <w:lang w:eastAsia="en-US"/>
              </w:rPr>
            </w:pPr>
            <w:r>
              <w:rPr>
                <w:rFonts w:eastAsiaTheme="minorHAnsi"/>
                <w:sz w:val="20"/>
                <w:szCs w:val="20"/>
                <w:lang w:eastAsia="en-US"/>
              </w:rPr>
              <w:t>9</w:t>
            </w:r>
            <w:r w:rsidRPr="00EB1E8D">
              <w:rPr>
                <w:rFonts w:eastAsiaTheme="minorHAnsi"/>
                <w:sz w:val="20"/>
                <w:szCs w:val="20"/>
                <w:lang w:eastAsia="en-US"/>
              </w:rPr>
              <w:t>.</w:t>
            </w:r>
          </w:p>
        </w:tc>
        <w:tc>
          <w:tcPr>
            <w:tcW w:w="8319" w:type="dxa"/>
          </w:tcPr>
          <w:p w14:paraId="5F320468" w14:textId="598D9474" w:rsidR="00737915" w:rsidRDefault="00737915" w:rsidP="00680252">
            <w:pPr>
              <w:jc w:val="both"/>
              <w:rPr>
                <w:rFonts w:eastAsiaTheme="minorHAnsi"/>
                <w:lang w:eastAsia="en-US"/>
              </w:rPr>
            </w:pPr>
            <w:r>
              <w:rPr>
                <w:sz w:val="20"/>
                <w:szCs w:val="20"/>
              </w:rPr>
              <w:t xml:space="preserve">U koordinaciji sa Stožerom CZ izvršiti pozivanje pravnih osoba iz </w:t>
            </w:r>
            <w:r w:rsidR="00680252">
              <w:rPr>
                <w:sz w:val="20"/>
                <w:szCs w:val="20"/>
              </w:rPr>
              <w:t>Odluke o određivanju pravnih osobama od interesa za sustav CZ</w:t>
            </w:r>
            <w:r>
              <w:rPr>
                <w:sz w:val="20"/>
                <w:szCs w:val="20"/>
              </w:rPr>
              <w:t xml:space="preserve"> koje posjeduju mehanizaciju kako bi pomogli u što bržem čišćenju prometnica ovlaštenom koncesionaru i doveli do normalnog funkcioniranja zajednice.</w:t>
            </w:r>
          </w:p>
        </w:tc>
      </w:tr>
      <w:tr w:rsidR="00737915" w14:paraId="26257936" w14:textId="77777777" w:rsidTr="001A7693">
        <w:tc>
          <w:tcPr>
            <w:tcW w:w="743" w:type="dxa"/>
          </w:tcPr>
          <w:p w14:paraId="57063B95" w14:textId="77777777" w:rsidR="00737915" w:rsidRPr="00EB1E8D" w:rsidRDefault="00737915" w:rsidP="001A7693">
            <w:pPr>
              <w:jc w:val="right"/>
              <w:rPr>
                <w:rFonts w:eastAsiaTheme="minorHAnsi"/>
                <w:sz w:val="20"/>
                <w:szCs w:val="20"/>
                <w:lang w:eastAsia="en-US"/>
              </w:rPr>
            </w:pPr>
            <w:r w:rsidRPr="00EB1E8D">
              <w:rPr>
                <w:rFonts w:eastAsiaTheme="minorHAnsi"/>
                <w:sz w:val="20"/>
                <w:szCs w:val="20"/>
                <w:lang w:eastAsia="en-US"/>
              </w:rPr>
              <w:t>1</w:t>
            </w:r>
            <w:r>
              <w:rPr>
                <w:rFonts w:eastAsiaTheme="minorHAnsi"/>
                <w:sz w:val="20"/>
                <w:szCs w:val="20"/>
                <w:lang w:eastAsia="en-US"/>
              </w:rPr>
              <w:t>0</w:t>
            </w:r>
            <w:r w:rsidRPr="00EB1E8D">
              <w:rPr>
                <w:rFonts w:eastAsiaTheme="minorHAnsi"/>
                <w:sz w:val="20"/>
                <w:szCs w:val="20"/>
                <w:lang w:eastAsia="en-US"/>
              </w:rPr>
              <w:t>.</w:t>
            </w:r>
          </w:p>
        </w:tc>
        <w:tc>
          <w:tcPr>
            <w:tcW w:w="8319" w:type="dxa"/>
          </w:tcPr>
          <w:p w14:paraId="2528B7F2" w14:textId="77777777" w:rsidR="00737915" w:rsidRDefault="00737915" w:rsidP="00680252">
            <w:pPr>
              <w:jc w:val="both"/>
              <w:rPr>
                <w:rFonts w:eastAsiaTheme="minorHAnsi"/>
                <w:lang w:eastAsia="en-US"/>
              </w:rPr>
            </w:pPr>
            <w:r w:rsidRPr="00970CF5">
              <w:rPr>
                <w:sz w:val="20"/>
                <w:szCs w:val="20"/>
              </w:rPr>
              <w:t>Povjerenstvo nastavlja aktivnosti na popisu i procjeni štete sukladno Zakonu</w:t>
            </w:r>
            <w:r>
              <w:rPr>
                <w:sz w:val="20"/>
                <w:szCs w:val="20"/>
              </w:rPr>
              <w:t xml:space="preserve"> te o rezultatima izvješćuje DNŽ.</w:t>
            </w:r>
          </w:p>
        </w:tc>
      </w:tr>
    </w:tbl>
    <w:p w14:paraId="0E5CF405" w14:textId="77777777" w:rsidR="00737915" w:rsidRPr="00EB1E8D" w:rsidRDefault="00737915" w:rsidP="00737915">
      <w:pPr>
        <w:rPr>
          <w:rFonts w:eastAsiaTheme="minorHAnsi"/>
          <w:lang w:eastAsia="en-US"/>
        </w:rPr>
      </w:pPr>
    </w:p>
    <w:p w14:paraId="1F0A0BD5" w14:textId="77777777" w:rsidR="00737915" w:rsidRPr="008E6FAD" w:rsidRDefault="00737915" w:rsidP="00757EA5">
      <w:pPr>
        <w:pStyle w:val="Naslov3"/>
        <w:numPr>
          <w:ilvl w:val="2"/>
          <w:numId w:val="2"/>
        </w:numPr>
        <w:ind w:left="1134" w:hanging="567"/>
        <w:rPr>
          <w:rFonts w:eastAsiaTheme="minorHAnsi"/>
          <w:lang w:eastAsia="en-US"/>
        </w:rPr>
      </w:pPr>
      <w:r>
        <w:rPr>
          <w:rFonts w:eastAsiaTheme="minorHAnsi"/>
          <w:lang w:eastAsia="en-US"/>
        </w:rPr>
        <w:t xml:space="preserve"> </w:t>
      </w:r>
      <w:bookmarkStart w:id="12" w:name="_Toc5787619"/>
      <w:bookmarkStart w:id="13" w:name="_Toc242345891"/>
      <w:r>
        <w:rPr>
          <w:rFonts w:eastAsiaTheme="minorHAnsi"/>
          <w:lang w:eastAsia="en-US"/>
        </w:rPr>
        <w:t>TUČA</w:t>
      </w:r>
      <w:bookmarkEnd w:id="12"/>
      <w:bookmarkEnd w:id="13"/>
    </w:p>
    <w:p w14:paraId="32D222C9" w14:textId="77777777" w:rsidR="008802C8" w:rsidRDefault="008802C8" w:rsidP="00737915">
      <w:pPr>
        <w:jc w:val="both"/>
        <w:rPr>
          <w:color w:val="000000"/>
        </w:rPr>
      </w:pPr>
    </w:p>
    <w:p w14:paraId="5F749DB4" w14:textId="5872451C" w:rsidR="00737915" w:rsidRPr="00A9433E" w:rsidRDefault="00737915" w:rsidP="00737915">
      <w:pPr>
        <w:jc w:val="both"/>
        <w:rPr>
          <w:color w:val="000000"/>
        </w:rPr>
      </w:pPr>
      <w:r w:rsidRPr="00A9433E">
        <w:rPr>
          <w:color w:val="000000"/>
        </w:rPr>
        <w:t xml:space="preserve">Područje Hrvatske nalazi se u umjerenim geografskim širinama gdje je pojava tuče i </w:t>
      </w:r>
      <w:proofErr w:type="spellStart"/>
      <w:r w:rsidRPr="00A9433E">
        <w:rPr>
          <w:color w:val="000000"/>
        </w:rPr>
        <w:t>sugradice</w:t>
      </w:r>
      <w:proofErr w:type="spellEnd"/>
      <w:r w:rsidRPr="00A9433E">
        <w:rPr>
          <w:color w:val="000000"/>
        </w:rPr>
        <w:t xml:space="preserve"> relativno česta. Tuča je kruta oborina sastavljena od zrna ili komada leda, promjera većeg od 5 do </w:t>
      </w:r>
      <w:smartTag w:uri="urn:schemas-microsoft-com:office:smarttags" w:element="metricconverter">
        <w:smartTagPr>
          <w:attr w:name="ProductID" w:val="50 mm"/>
        </w:smartTagPr>
        <w:r w:rsidRPr="00A9433E">
          <w:rPr>
            <w:color w:val="000000"/>
          </w:rPr>
          <w:t>50 mm</w:t>
        </w:r>
      </w:smartTag>
      <w:r w:rsidRPr="00A9433E">
        <w:rPr>
          <w:color w:val="000000"/>
        </w:rPr>
        <w:t xml:space="preserve"> i većeg. Elementi tuče sastavljeni su od prozirnih i neprozirnih slojeva leda. Tuča pada isključivo iz grmljavinskog oblaka </w:t>
      </w:r>
      <w:proofErr w:type="spellStart"/>
      <w:r w:rsidRPr="00A9433E">
        <w:rPr>
          <w:color w:val="000000"/>
        </w:rPr>
        <w:t>kumulonimbusa</w:t>
      </w:r>
      <w:proofErr w:type="spellEnd"/>
      <w:r w:rsidRPr="00A9433E">
        <w:rPr>
          <w:color w:val="000000"/>
        </w:rPr>
        <w:t xml:space="preserve">, a najčešća je u toplom dijelu godine. </w:t>
      </w:r>
      <w:proofErr w:type="spellStart"/>
      <w:r w:rsidRPr="00A9433E">
        <w:rPr>
          <w:color w:val="000000"/>
        </w:rPr>
        <w:t>Sugradica</w:t>
      </w:r>
      <w:proofErr w:type="spellEnd"/>
      <w:r w:rsidRPr="00A9433E">
        <w:rPr>
          <w:color w:val="000000"/>
        </w:rPr>
        <w:t xml:space="preserve"> je isto kruta oborina, sastavljena od neprozirnih zrna smrznute vode, okruglog oblika, veličine između 2 i </w:t>
      </w:r>
      <w:smartTag w:uri="urn:schemas-microsoft-com:office:smarttags" w:element="metricconverter">
        <w:smartTagPr>
          <w:attr w:name="ProductID" w:val="5 mm"/>
        </w:smartTagPr>
        <w:r w:rsidRPr="00A9433E">
          <w:rPr>
            <w:color w:val="000000"/>
          </w:rPr>
          <w:t>5 mm</w:t>
        </w:r>
      </w:smartTag>
      <w:r w:rsidRPr="00A9433E">
        <w:rPr>
          <w:color w:val="000000"/>
        </w:rPr>
        <w:t xml:space="preserve">, a pada s kišnim pljuskom. Na meteorološkim stanicama bilježi se uz tuču i </w:t>
      </w:r>
      <w:proofErr w:type="spellStart"/>
      <w:r w:rsidRPr="00A9433E">
        <w:rPr>
          <w:color w:val="000000"/>
        </w:rPr>
        <w:t>sugradicu</w:t>
      </w:r>
      <w:proofErr w:type="spellEnd"/>
      <w:r w:rsidRPr="00A9433E">
        <w:rPr>
          <w:color w:val="000000"/>
        </w:rPr>
        <w:t xml:space="preserve"> pojava ledenih zrna u hladnom dijelu godine. Ledena zrna su smrznute kišne kapljice ili snježne pahuljice promjera oko </w:t>
      </w:r>
      <w:smartTag w:uri="urn:schemas-microsoft-com:office:smarttags" w:element="metricconverter">
        <w:smartTagPr>
          <w:attr w:name="ProductID" w:val="5 mm"/>
        </w:smartTagPr>
        <w:r w:rsidRPr="00A9433E">
          <w:rPr>
            <w:color w:val="000000"/>
          </w:rPr>
          <w:t>5 mm</w:t>
        </w:r>
      </w:smartTag>
      <w:r w:rsidRPr="00A9433E">
        <w:rPr>
          <w:color w:val="000000"/>
        </w:rPr>
        <w:t xml:space="preserve">, koja padaju pri temperaturi oko ili ispod </w:t>
      </w:r>
      <w:smartTag w:uri="urn:schemas-microsoft-com:office:smarttags" w:element="metricconverter">
        <w:smartTagPr>
          <w:attr w:name="ProductID" w:val="00C"/>
        </w:smartTagPr>
        <w:r w:rsidRPr="00A9433E">
          <w:rPr>
            <w:color w:val="000000"/>
          </w:rPr>
          <w:t>0</w:t>
        </w:r>
        <w:r w:rsidRPr="00A9433E">
          <w:rPr>
            <w:color w:val="000000"/>
            <w:vertAlign w:val="superscript"/>
          </w:rPr>
          <w:t>0</w:t>
        </w:r>
        <w:r w:rsidRPr="00A9433E">
          <w:rPr>
            <w:color w:val="000000"/>
          </w:rPr>
          <w:t>C</w:t>
        </w:r>
      </w:smartTag>
      <w:r w:rsidRPr="00A9433E">
        <w:rPr>
          <w:color w:val="000000"/>
        </w:rPr>
        <w:t xml:space="preserve">. Pojave tuča, </w:t>
      </w:r>
      <w:proofErr w:type="spellStart"/>
      <w:r w:rsidRPr="00A9433E">
        <w:rPr>
          <w:color w:val="000000"/>
        </w:rPr>
        <w:t>sugradica</w:t>
      </w:r>
      <w:proofErr w:type="spellEnd"/>
      <w:r w:rsidRPr="00A9433E">
        <w:rPr>
          <w:color w:val="000000"/>
        </w:rPr>
        <w:t xml:space="preserve"> i ledena zrna zajedničkim imenom zovu se kruta oborina. Svojim intenzitetom nanose velike štete pokretnoj i nepokretnoj imovini kao i poljoprivredi. Državni hidrometeorološki zavod provodi obranu od tuče na ukupnoj površini od 24 100 km</w:t>
      </w:r>
      <w:r w:rsidRPr="00A9433E">
        <w:rPr>
          <w:color w:val="000000"/>
          <w:vertAlign w:val="superscript"/>
        </w:rPr>
        <w:t>2</w:t>
      </w:r>
      <w:r w:rsidRPr="00A9433E">
        <w:rPr>
          <w:color w:val="000000"/>
        </w:rPr>
        <w:t>. Sezona obrane od tuče traje od 1. svibnja do 30. rujna kada tuča može prouzročiti velike štete na poljoprivrednim  kulturama i ostaloj imovini.</w:t>
      </w:r>
      <w:r w:rsidRPr="00A9433E">
        <w:rPr>
          <w:color w:val="000000"/>
          <w:vertAlign w:val="superscript"/>
        </w:rPr>
        <w:footnoteReference w:id="4"/>
      </w:r>
    </w:p>
    <w:p w14:paraId="17D2EC7E" w14:textId="77777777" w:rsidR="00737915" w:rsidRDefault="00737915" w:rsidP="00737915">
      <w:pPr>
        <w:jc w:val="both"/>
      </w:pPr>
    </w:p>
    <w:p w14:paraId="11C7590B" w14:textId="77777777" w:rsidR="00737915" w:rsidRDefault="00737915" w:rsidP="00737915">
      <w:pPr>
        <w:jc w:val="both"/>
      </w:pPr>
      <w:r>
        <w:t>Na meteorološkoj postaji Dubrovnik srednji godišnji broj dana s krutom oborinom iznosi 4.8 dana. U prosjeku najviše takvih dana javlja se u veljači (1 dan) i travnju (0.7 dana) dok je srednji broj dana u ostalim mjesecima između 0.2 i 0.6 dana. U srpnju nije zabilježen ni jedan dan s krutom oborinom.</w:t>
      </w:r>
    </w:p>
    <w:p w14:paraId="6FAE4CC1" w14:textId="77777777" w:rsidR="00092BE0" w:rsidRDefault="00092BE0" w:rsidP="00737915">
      <w:pPr>
        <w:jc w:val="both"/>
      </w:pPr>
    </w:p>
    <w:p w14:paraId="42771296" w14:textId="77777777" w:rsidR="00092BE0" w:rsidRDefault="00092BE0" w:rsidP="00737915">
      <w:pPr>
        <w:jc w:val="both"/>
      </w:pPr>
    </w:p>
    <w:p w14:paraId="3B9E4F82" w14:textId="77777777" w:rsidR="00092BE0" w:rsidRDefault="00092BE0" w:rsidP="00737915">
      <w:pPr>
        <w:jc w:val="both"/>
      </w:pPr>
    </w:p>
    <w:p w14:paraId="61E6130A" w14:textId="77777777" w:rsidR="00092BE0" w:rsidRDefault="00092BE0" w:rsidP="00737915">
      <w:pPr>
        <w:jc w:val="both"/>
      </w:pPr>
    </w:p>
    <w:p w14:paraId="27AFC879" w14:textId="77777777" w:rsidR="00737915" w:rsidRPr="00E07132" w:rsidRDefault="00737915" w:rsidP="00737915">
      <w:pPr>
        <w:jc w:val="both"/>
        <w:rPr>
          <w:color w:val="000000"/>
          <w:sz w:val="16"/>
          <w:szCs w:val="16"/>
        </w:rPr>
      </w:pPr>
    </w:p>
    <w:p w14:paraId="1DAA9CC1" w14:textId="0B21E986" w:rsidR="00737915" w:rsidRDefault="00737915" w:rsidP="00737915">
      <w:pPr>
        <w:widowControl w:val="0"/>
        <w:tabs>
          <w:tab w:val="left" w:pos="2153"/>
        </w:tabs>
        <w:jc w:val="both"/>
        <w:rPr>
          <w:rFonts w:ascii="Times-NewRoman" w:hAnsi="Times-NewRoman"/>
          <w:color w:val="000000"/>
          <w:sz w:val="20"/>
          <w:szCs w:val="20"/>
          <w:lang w:eastAsia="en-US"/>
        </w:rPr>
      </w:pPr>
      <w:r>
        <w:rPr>
          <w:rFonts w:ascii="Times-NewRoman" w:hAnsi="Times-NewRoman"/>
          <w:color w:val="000000"/>
          <w:sz w:val="20"/>
          <w:szCs w:val="20"/>
          <w:lang w:eastAsia="en-US"/>
        </w:rPr>
        <w:lastRenderedPageBreak/>
        <w:t xml:space="preserve">Tablica 5: </w:t>
      </w:r>
      <w:r w:rsidRPr="00A9433E">
        <w:rPr>
          <w:rFonts w:ascii="Times-NewRoman" w:hAnsi="Times-NewRoman"/>
          <w:color w:val="000000"/>
          <w:sz w:val="20"/>
          <w:szCs w:val="20"/>
          <w:lang w:eastAsia="en-US"/>
        </w:rPr>
        <w:t xml:space="preserve">Godišnji hod odabranih meteoroloških parametara, </w:t>
      </w:r>
      <w:r>
        <w:rPr>
          <w:rFonts w:ascii="Times-NewRoman" w:hAnsi="Times-NewRoman"/>
          <w:color w:val="000000"/>
          <w:sz w:val="20"/>
          <w:szCs w:val="20"/>
          <w:lang w:eastAsia="en-US"/>
        </w:rPr>
        <w:t>Dubrovnik, 1981</w:t>
      </w:r>
      <w:r w:rsidRPr="00A9433E">
        <w:rPr>
          <w:rFonts w:ascii="Times-NewRoman" w:hAnsi="Times-NewRoman"/>
          <w:color w:val="000000"/>
          <w:sz w:val="20"/>
          <w:szCs w:val="20"/>
          <w:lang w:eastAsia="en-US"/>
        </w:rPr>
        <w:t xml:space="preserve">. </w:t>
      </w:r>
      <w:r w:rsidR="00F80D64">
        <w:rPr>
          <w:rFonts w:ascii="Times-NewRoman" w:hAnsi="Times-NewRoman"/>
          <w:color w:val="000000"/>
          <w:sz w:val="20"/>
          <w:szCs w:val="20"/>
          <w:lang w:eastAsia="en-US"/>
        </w:rPr>
        <w:t>-</w:t>
      </w:r>
      <w:r w:rsidRPr="00A9433E">
        <w:rPr>
          <w:rFonts w:ascii="Times-NewRoman" w:hAnsi="Times-NewRoman"/>
          <w:color w:val="000000"/>
          <w:sz w:val="20"/>
          <w:szCs w:val="20"/>
          <w:lang w:eastAsia="en-US"/>
        </w:rPr>
        <w:t xml:space="preserve"> 2000.*</w:t>
      </w:r>
    </w:p>
    <w:p w14:paraId="354C66F0" w14:textId="77777777" w:rsidR="00737915" w:rsidRPr="00A9433E" w:rsidRDefault="00737915" w:rsidP="00737915">
      <w:pPr>
        <w:widowControl w:val="0"/>
        <w:tabs>
          <w:tab w:val="left" w:pos="2153"/>
        </w:tabs>
        <w:jc w:val="both"/>
        <w:rPr>
          <w:rFonts w:ascii="Times-NewRoman" w:hAnsi="Times-NewRoman"/>
          <w:color w:val="000000"/>
          <w:sz w:val="20"/>
          <w:szCs w:val="20"/>
          <w:lang w:eastAsia="en-US"/>
        </w:rPr>
      </w:pPr>
      <w:r>
        <w:rPr>
          <w:noProof/>
        </w:rPr>
        <w:drawing>
          <wp:inline distT="0" distB="0" distL="0" distR="0" wp14:anchorId="377F5FD6" wp14:editId="682787FF">
            <wp:extent cx="5095875" cy="1430681"/>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3263" t="41648" r="34160" b="42092"/>
                    <a:stretch/>
                  </pic:blipFill>
                  <pic:spPr bwMode="auto">
                    <a:xfrm>
                      <a:off x="0" y="0"/>
                      <a:ext cx="5161051" cy="1448979"/>
                    </a:xfrm>
                    <a:prstGeom prst="rect">
                      <a:avLst/>
                    </a:prstGeom>
                    <a:ln>
                      <a:noFill/>
                    </a:ln>
                    <a:extLst>
                      <a:ext uri="{53640926-AAD7-44D8-BBD7-CCE9431645EC}">
                        <a14:shadowObscured xmlns:a14="http://schemas.microsoft.com/office/drawing/2010/main"/>
                      </a:ext>
                    </a:extLst>
                  </pic:spPr>
                </pic:pic>
              </a:graphicData>
            </a:graphic>
          </wp:inline>
        </w:drawing>
      </w:r>
    </w:p>
    <w:p w14:paraId="4F15E253" w14:textId="77777777" w:rsidR="00737915" w:rsidRPr="00A9433E" w:rsidRDefault="00737915" w:rsidP="00737915">
      <w:pPr>
        <w:widowControl w:val="0"/>
        <w:tabs>
          <w:tab w:val="left" w:pos="2153"/>
        </w:tabs>
        <w:spacing w:after="43"/>
        <w:jc w:val="both"/>
        <w:rPr>
          <w:rFonts w:ascii="Times-NewRoman" w:hAnsi="Times-NewRoman"/>
          <w:color w:val="000000"/>
          <w:sz w:val="18"/>
          <w:szCs w:val="18"/>
          <w:lang w:eastAsia="en-US"/>
        </w:rPr>
      </w:pPr>
      <w:r w:rsidRPr="00A9433E">
        <w:rPr>
          <w:rFonts w:ascii="Times-NewRoman" w:hAnsi="Times-NewRoman"/>
          <w:color w:val="000000"/>
          <w:sz w:val="18"/>
          <w:szCs w:val="18"/>
          <w:lang w:eastAsia="en-US"/>
        </w:rPr>
        <w:t>*Izvor podataka:</w:t>
      </w:r>
      <w:r w:rsidRPr="00A9433E">
        <w:rPr>
          <w:color w:val="000000"/>
        </w:rPr>
        <w:t xml:space="preserve"> </w:t>
      </w:r>
      <w:r w:rsidRPr="00A9433E">
        <w:rPr>
          <w:color w:val="000000"/>
          <w:sz w:val="18"/>
          <w:szCs w:val="18"/>
        </w:rPr>
        <w:t>DHMZ RH; Služba meteoroloških istraživanja i razvoja</w:t>
      </w:r>
      <w:r w:rsidRPr="00A9433E">
        <w:rPr>
          <w:rFonts w:ascii="Times-NewRoman" w:hAnsi="Times-NewRoman"/>
          <w:color w:val="000000"/>
          <w:sz w:val="18"/>
          <w:szCs w:val="18"/>
          <w:lang w:eastAsia="en-US"/>
        </w:rPr>
        <w:t xml:space="preserve"> </w:t>
      </w:r>
    </w:p>
    <w:p w14:paraId="10FC0790" w14:textId="77777777" w:rsidR="00737915" w:rsidRPr="00A9433E" w:rsidRDefault="00737915" w:rsidP="00757EA5">
      <w:pPr>
        <w:autoSpaceDE w:val="0"/>
        <w:autoSpaceDN w:val="0"/>
        <w:adjustRightInd w:val="0"/>
        <w:jc w:val="both"/>
        <w:rPr>
          <w:rFonts w:ascii="Calibri" w:hAnsi="Calibri" w:cs="Calibri"/>
          <w:color w:val="000000"/>
          <w:sz w:val="22"/>
          <w:szCs w:val="22"/>
          <w:lang w:eastAsia="en-US"/>
        </w:rPr>
      </w:pPr>
    </w:p>
    <w:p w14:paraId="2FBAD7A9" w14:textId="77777777" w:rsidR="00737915" w:rsidRPr="00A907B1" w:rsidRDefault="00737915" w:rsidP="008D5A4D">
      <w:pPr>
        <w:pStyle w:val="Bezproreda1"/>
        <w:jc w:val="both"/>
        <w:rPr>
          <w:rFonts w:ascii="Times New Roman" w:eastAsiaTheme="minorHAnsi" w:hAnsi="Times New Roman"/>
          <w:b/>
          <w:sz w:val="24"/>
          <w:szCs w:val="24"/>
          <w:u w:val="single"/>
        </w:rPr>
      </w:pPr>
      <w:r w:rsidRPr="00A907B1">
        <w:rPr>
          <w:rFonts w:ascii="Times New Roman" w:eastAsiaTheme="minorHAnsi" w:hAnsi="Times New Roman"/>
          <w:b/>
          <w:sz w:val="24"/>
          <w:szCs w:val="24"/>
          <w:u w:val="single"/>
        </w:rPr>
        <w:t xml:space="preserve">Preventivne mjere radi umanjenja posljedica prirodne nepogode </w:t>
      </w:r>
    </w:p>
    <w:p w14:paraId="2DF038A6" w14:textId="77777777" w:rsidR="00737915" w:rsidRPr="00A907B1" w:rsidRDefault="00737915" w:rsidP="008D5A4D">
      <w:pPr>
        <w:pStyle w:val="Bezproreda1"/>
        <w:jc w:val="both"/>
        <w:rPr>
          <w:rFonts w:ascii="Times New Roman" w:hAnsi="Times New Roman"/>
          <w:color w:val="000000"/>
          <w:sz w:val="24"/>
          <w:szCs w:val="24"/>
        </w:rPr>
      </w:pPr>
      <w:r w:rsidRPr="00A907B1">
        <w:rPr>
          <w:rFonts w:ascii="Times New Roman" w:hAnsi="Times New Roman"/>
          <w:color w:val="000000"/>
          <w:sz w:val="24"/>
          <w:szCs w:val="24"/>
        </w:rPr>
        <w:t>U preventivno djelovanje prije svega spada nabavka mreža protiv tuče čime se zaštićuju nasadi i urod od posljedica tuče. Kod većih gospodarstvenika, kao i na područjima koja se ne mogu štititi mrežama preventivno ulaganje je osiguranje uroda i nasada kod osiguravajućih društva  od posljedica tuče.</w:t>
      </w:r>
    </w:p>
    <w:p w14:paraId="73BA125E" w14:textId="77777777" w:rsidR="00737915" w:rsidRPr="00E07132" w:rsidRDefault="00737915" w:rsidP="008D5A4D">
      <w:pPr>
        <w:jc w:val="both"/>
        <w:rPr>
          <w:color w:val="000000"/>
          <w:sz w:val="16"/>
          <w:szCs w:val="16"/>
        </w:rPr>
      </w:pPr>
    </w:p>
    <w:p w14:paraId="445F86BA" w14:textId="77777777" w:rsidR="00737915" w:rsidRPr="00A907B1" w:rsidRDefault="00737915" w:rsidP="008D5A4D">
      <w:pPr>
        <w:pStyle w:val="Bezproreda1"/>
        <w:jc w:val="both"/>
        <w:rPr>
          <w:rFonts w:ascii="Times New Roman" w:eastAsiaTheme="minorHAnsi" w:hAnsi="Times New Roman"/>
          <w:b/>
          <w:sz w:val="24"/>
          <w:szCs w:val="24"/>
          <w:u w:val="single"/>
        </w:rPr>
      </w:pPr>
      <w:r w:rsidRPr="00A907B1">
        <w:rPr>
          <w:rFonts w:ascii="Times New Roman" w:eastAsiaTheme="minorHAnsi" w:hAnsi="Times New Roman"/>
          <w:b/>
          <w:sz w:val="24"/>
          <w:szCs w:val="24"/>
          <w:u w:val="single"/>
        </w:rPr>
        <w:t>Mjere za ublažavanje i otklanjanje izravnih posljedica prirodne nepogode</w:t>
      </w:r>
    </w:p>
    <w:p w14:paraId="1FC05AAC" w14:textId="77777777" w:rsidR="00737915" w:rsidRPr="00A907B1" w:rsidRDefault="00737915" w:rsidP="008D5A4D">
      <w:pPr>
        <w:pStyle w:val="Bezproreda1"/>
        <w:jc w:val="both"/>
        <w:rPr>
          <w:rFonts w:ascii="Times New Roman" w:eastAsiaTheme="minorHAnsi" w:hAnsi="Times New Roman"/>
          <w:sz w:val="24"/>
          <w:szCs w:val="24"/>
        </w:rPr>
      </w:pPr>
      <w:r w:rsidRPr="00A907B1">
        <w:rPr>
          <w:rFonts w:ascii="Times New Roman" w:eastAsiaTheme="minorHAnsi" w:hAnsi="Times New Roman"/>
          <w:sz w:val="24"/>
          <w:szCs w:val="24"/>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olujnog i orkanskog nevremena s tučom.</w:t>
      </w:r>
    </w:p>
    <w:p w14:paraId="49D2F1E7" w14:textId="77777777" w:rsidR="00737915" w:rsidRPr="00E07132" w:rsidRDefault="00737915" w:rsidP="00737915">
      <w:pPr>
        <w:jc w:val="both"/>
        <w:rPr>
          <w:rFonts w:eastAsiaTheme="minorHAnsi"/>
          <w:sz w:val="16"/>
          <w:szCs w:val="16"/>
          <w:lang w:eastAsia="en-US"/>
        </w:rPr>
      </w:pPr>
    </w:p>
    <w:tbl>
      <w:tblPr>
        <w:tblStyle w:val="Reetkatablice"/>
        <w:tblW w:w="0" w:type="auto"/>
        <w:tblLook w:val="04A0" w:firstRow="1" w:lastRow="0" w:firstColumn="1" w:lastColumn="0" w:noHBand="0" w:noVBand="1"/>
      </w:tblPr>
      <w:tblGrid>
        <w:gridCol w:w="743"/>
        <w:gridCol w:w="8319"/>
      </w:tblGrid>
      <w:tr w:rsidR="00737915" w:rsidRPr="00A73FFD" w14:paraId="6CE25F1D" w14:textId="77777777" w:rsidTr="00D20170">
        <w:tc>
          <w:tcPr>
            <w:tcW w:w="743" w:type="dxa"/>
            <w:shd w:val="clear" w:color="auto" w:fill="9CC2E5" w:themeFill="accent1" w:themeFillTint="99"/>
            <w:vAlign w:val="center"/>
          </w:tcPr>
          <w:p w14:paraId="3C97062E" w14:textId="77777777" w:rsidR="00737915" w:rsidRPr="00D20170" w:rsidRDefault="00737915" w:rsidP="00D20170">
            <w:pPr>
              <w:jc w:val="center"/>
              <w:rPr>
                <w:rFonts w:eastAsiaTheme="minorHAnsi"/>
                <w:b/>
                <w:sz w:val="20"/>
                <w:szCs w:val="20"/>
                <w:lang w:eastAsia="en-US"/>
              </w:rPr>
            </w:pPr>
            <w:r w:rsidRPr="00D20170">
              <w:rPr>
                <w:rFonts w:eastAsiaTheme="minorHAnsi"/>
                <w:b/>
                <w:sz w:val="20"/>
                <w:szCs w:val="20"/>
                <w:lang w:eastAsia="en-US"/>
              </w:rPr>
              <w:t>Red. Broj.</w:t>
            </w:r>
          </w:p>
        </w:tc>
        <w:tc>
          <w:tcPr>
            <w:tcW w:w="8319" w:type="dxa"/>
            <w:shd w:val="clear" w:color="auto" w:fill="9CC2E5" w:themeFill="accent1" w:themeFillTint="99"/>
            <w:vAlign w:val="center"/>
          </w:tcPr>
          <w:p w14:paraId="08D4F5B2" w14:textId="75D07BB4" w:rsidR="00737915" w:rsidRPr="00D20170" w:rsidRDefault="00737915" w:rsidP="00D20170">
            <w:pPr>
              <w:jc w:val="center"/>
              <w:rPr>
                <w:rFonts w:eastAsiaTheme="minorHAnsi"/>
                <w:b/>
                <w:sz w:val="20"/>
                <w:szCs w:val="20"/>
                <w:lang w:eastAsia="en-US"/>
              </w:rPr>
            </w:pPr>
            <w:r w:rsidRPr="00D20170">
              <w:rPr>
                <w:rFonts w:eastAsiaTheme="minorHAnsi"/>
                <w:b/>
                <w:sz w:val="20"/>
                <w:szCs w:val="20"/>
                <w:lang w:eastAsia="en-US"/>
              </w:rPr>
              <w:t>Radnje i postupci  (Mjere)</w:t>
            </w:r>
          </w:p>
        </w:tc>
      </w:tr>
      <w:tr w:rsidR="00737915" w14:paraId="3A1FABB3" w14:textId="77777777" w:rsidTr="001A7693">
        <w:tc>
          <w:tcPr>
            <w:tcW w:w="743" w:type="dxa"/>
          </w:tcPr>
          <w:p w14:paraId="4367D73E"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1.</w:t>
            </w:r>
          </w:p>
        </w:tc>
        <w:tc>
          <w:tcPr>
            <w:tcW w:w="8319" w:type="dxa"/>
          </w:tcPr>
          <w:p w14:paraId="01B93B2C" w14:textId="6EF8AA69" w:rsidR="00737915" w:rsidRDefault="00737915" w:rsidP="00113333">
            <w:pPr>
              <w:jc w:val="both"/>
              <w:rPr>
                <w:rFonts w:eastAsiaTheme="minorHAnsi"/>
                <w:lang w:eastAsia="en-US"/>
              </w:rPr>
            </w:pPr>
            <w:r>
              <w:rPr>
                <w:sz w:val="20"/>
              </w:rPr>
              <w:t>Izvještavanje župana DN</w:t>
            </w:r>
            <w:r w:rsidRPr="00970CF5">
              <w:rPr>
                <w:sz w:val="20"/>
              </w:rPr>
              <w:t>Ž i predlaganje aktiviranja Povjerenstva za procjenu štete od elementarnih nepogoda na ugroženim područjima.</w:t>
            </w:r>
          </w:p>
        </w:tc>
      </w:tr>
      <w:tr w:rsidR="00737915" w14:paraId="7372D054" w14:textId="77777777" w:rsidTr="001A7693">
        <w:tc>
          <w:tcPr>
            <w:tcW w:w="743" w:type="dxa"/>
          </w:tcPr>
          <w:p w14:paraId="6C0ACC04"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2.</w:t>
            </w:r>
          </w:p>
        </w:tc>
        <w:tc>
          <w:tcPr>
            <w:tcW w:w="8319" w:type="dxa"/>
          </w:tcPr>
          <w:p w14:paraId="7541AC10" w14:textId="2488E517" w:rsidR="00737915" w:rsidRDefault="00737915" w:rsidP="00113333">
            <w:pPr>
              <w:jc w:val="both"/>
              <w:rPr>
                <w:rFonts w:eastAsiaTheme="minorHAnsi"/>
                <w:lang w:eastAsia="en-US"/>
              </w:rPr>
            </w:pPr>
            <w:r>
              <w:rPr>
                <w:sz w:val="20"/>
                <w:szCs w:val="20"/>
              </w:rPr>
              <w:t xml:space="preserve">Pozivanje </w:t>
            </w:r>
            <w:r w:rsidRPr="00970CF5">
              <w:rPr>
                <w:sz w:val="20"/>
                <w:szCs w:val="20"/>
              </w:rPr>
              <w:t>Povj</w:t>
            </w:r>
            <w:r>
              <w:rPr>
                <w:sz w:val="20"/>
                <w:szCs w:val="20"/>
              </w:rPr>
              <w:t xml:space="preserve">erenstva te izrada popisa i </w:t>
            </w:r>
            <w:r w:rsidRPr="00970CF5">
              <w:rPr>
                <w:sz w:val="20"/>
                <w:szCs w:val="20"/>
              </w:rPr>
              <w:t xml:space="preserve"> št</w:t>
            </w:r>
            <w:r>
              <w:rPr>
                <w:sz w:val="20"/>
                <w:szCs w:val="20"/>
              </w:rPr>
              <w:t>eta</w:t>
            </w:r>
            <w:r w:rsidRPr="00970CF5">
              <w:rPr>
                <w:sz w:val="20"/>
                <w:szCs w:val="20"/>
              </w:rPr>
              <w:t xml:space="preserve"> sukladno </w:t>
            </w:r>
            <w:r w:rsidRPr="00EF3CF5">
              <w:rPr>
                <w:sz w:val="20"/>
                <w:szCs w:val="20"/>
              </w:rPr>
              <w:t>Zakon</w:t>
            </w:r>
            <w:r w:rsidR="00113333">
              <w:rPr>
                <w:sz w:val="20"/>
                <w:szCs w:val="20"/>
              </w:rPr>
              <w:t>u</w:t>
            </w:r>
            <w:r w:rsidRPr="00EF3CF5">
              <w:rPr>
                <w:sz w:val="20"/>
                <w:szCs w:val="20"/>
              </w:rPr>
              <w:t xml:space="preserve"> o ublažavanju i uklanjanju posljedica prirodnih nepogoda (NN</w:t>
            </w:r>
            <w:r w:rsidR="00113333">
              <w:rPr>
                <w:sz w:val="20"/>
                <w:szCs w:val="20"/>
              </w:rPr>
              <w:t xml:space="preserve"> </w:t>
            </w:r>
            <w:r w:rsidRPr="00EF3CF5">
              <w:rPr>
                <w:sz w:val="20"/>
                <w:szCs w:val="20"/>
              </w:rPr>
              <w:t>16/19)</w:t>
            </w:r>
            <w:r w:rsidR="00113333">
              <w:rPr>
                <w:sz w:val="20"/>
                <w:szCs w:val="20"/>
              </w:rPr>
              <w:t>.</w:t>
            </w:r>
          </w:p>
        </w:tc>
      </w:tr>
      <w:tr w:rsidR="00737915" w14:paraId="353A1F96" w14:textId="77777777" w:rsidTr="001A7693">
        <w:tc>
          <w:tcPr>
            <w:tcW w:w="743" w:type="dxa"/>
          </w:tcPr>
          <w:p w14:paraId="16AF23B9"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3.</w:t>
            </w:r>
          </w:p>
        </w:tc>
        <w:tc>
          <w:tcPr>
            <w:tcW w:w="8319" w:type="dxa"/>
          </w:tcPr>
          <w:p w14:paraId="57FA37C3" w14:textId="78769B99" w:rsidR="00737915" w:rsidRPr="0017022B" w:rsidRDefault="00737915" w:rsidP="001A7693">
            <w:pPr>
              <w:rPr>
                <w:color w:val="FF0000"/>
                <w:sz w:val="20"/>
                <w:szCs w:val="20"/>
              </w:rPr>
            </w:pPr>
            <w:r w:rsidRPr="00970CF5">
              <w:rPr>
                <w:sz w:val="20"/>
                <w:szCs w:val="20"/>
              </w:rPr>
              <w:t>Pozivan</w:t>
            </w:r>
            <w:r>
              <w:rPr>
                <w:sz w:val="20"/>
                <w:szCs w:val="20"/>
              </w:rPr>
              <w:t>je Stožera CZ</w:t>
            </w:r>
            <w:r w:rsidR="00113333">
              <w:rPr>
                <w:sz w:val="20"/>
                <w:szCs w:val="20"/>
              </w:rPr>
              <w:t>.</w:t>
            </w:r>
          </w:p>
        </w:tc>
      </w:tr>
      <w:tr w:rsidR="00737915" w14:paraId="3DA85076" w14:textId="77777777" w:rsidTr="001A7693">
        <w:tc>
          <w:tcPr>
            <w:tcW w:w="743" w:type="dxa"/>
          </w:tcPr>
          <w:p w14:paraId="11DA9EFA"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4.</w:t>
            </w:r>
          </w:p>
        </w:tc>
        <w:tc>
          <w:tcPr>
            <w:tcW w:w="8319" w:type="dxa"/>
          </w:tcPr>
          <w:p w14:paraId="0B119C5D" w14:textId="793C2BD9" w:rsidR="00737915" w:rsidRDefault="00737915" w:rsidP="001A7693">
            <w:pPr>
              <w:rPr>
                <w:rFonts w:eastAsiaTheme="minorHAnsi"/>
                <w:lang w:eastAsia="en-US"/>
              </w:rPr>
            </w:pPr>
            <w:r w:rsidRPr="00970CF5">
              <w:rPr>
                <w:sz w:val="20"/>
                <w:szCs w:val="20"/>
              </w:rPr>
              <w:t>Prikupljanje informacija o naseljima u koj</w:t>
            </w:r>
            <w:r>
              <w:rPr>
                <w:sz w:val="20"/>
                <w:szCs w:val="20"/>
              </w:rPr>
              <w:t>ima su se dogodile najveće materijalne štete</w:t>
            </w:r>
            <w:r w:rsidR="00113333">
              <w:rPr>
                <w:sz w:val="20"/>
                <w:szCs w:val="20"/>
              </w:rPr>
              <w:t>.</w:t>
            </w:r>
          </w:p>
        </w:tc>
      </w:tr>
      <w:tr w:rsidR="00737915" w14:paraId="3144C53C" w14:textId="77777777" w:rsidTr="001A7693">
        <w:tc>
          <w:tcPr>
            <w:tcW w:w="743" w:type="dxa"/>
          </w:tcPr>
          <w:p w14:paraId="7D238CF0"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5.</w:t>
            </w:r>
          </w:p>
        </w:tc>
        <w:tc>
          <w:tcPr>
            <w:tcW w:w="8319" w:type="dxa"/>
          </w:tcPr>
          <w:p w14:paraId="57E2DDBB" w14:textId="77777777" w:rsidR="00737915" w:rsidRDefault="00737915" w:rsidP="001A7693">
            <w:pPr>
              <w:rPr>
                <w:sz w:val="20"/>
                <w:szCs w:val="20"/>
              </w:rPr>
            </w:pPr>
            <w:r>
              <w:rPr>
                <w:sz w:val="20"/>
                <w:szCs w:val="20"/>
              </w:rPr>
              <w:t>Utvrđivanje o funkcioniranju:</w:t>
            </w:r>
          </w:p>
          <w:p w14:paraId="3561233B" w14:textId="146B19FF"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za vodoopskrbu</w:t>
            </w:r>
          </w:p>
          <w:p w14:paraId="6A914F2B" w14:textId="6BD11058"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za elektroopskrbu</w:t>
            </w:r>
          </w:p>
          <w:p w14:paraId="6397226D" w14:textId="4E6CEF76"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sustava telekomunikacija</w:t>
            </w:r>
          </w:p>
          <w:p w14:paraId="38108877" w14:textId="442B667F" w:rsidR="00737915" w:rsidRPr="00F936BA" w:rsidRDefault="00737915" w:rsidP="00737915">
            <w:pPr>
              <w:pStyle w:val="Bezproreda"/>
              <w:numPr>
                <w:ilvl w:val="0"/>
                <w:numId w:val="7"/>
              </w:numPr>
              <w:rPr>
                <w:rFonts w:eastAsiaTheme="minorHAnsi"/>
                <w:sz w:val="20"/>
                <w:szCs w:val="20"/>
                <w:lang w:eastAsia="en-US"/>
              </w:rPr>
            </w:pPr>
            <w:r w:rsidRPr="00F936BA">
              <w:rPr>
                <w:sz w:val="20"/>
                <w:szCs w:val="20"/>
              </w:rPr>
              <w:t>Prikupljanje  informacija o prohodnosti prometnica</w:t>
            </w:r>
          </w:p>
          <w:p w14:paraId="6D50010A" w14:textId="5007EDCD" w:rsidR="00737915" w:rsidRPr="00F936BA" w:rsidRDefault="00737915" w:rsidP="00737915">
            <w:pPr>
              <w:pStyle w:val="Bezproreda"/>
              <w:numPr>
                <w:ilvl w:val="0"/>
                <w:numId w:val="7"/>
              </w:numPr>
              <w:rPr>
                <w:rFonts w:eastAsiaTheme="minorHAnsi"/>
                <w:lang w:eastAsia="en-US"/>
              </w:rPr>
            </w:pPr>
            <w:r w:rsidRPr="00F936BA">
              <w:rPr>
                <w:sz w:val="20"/>
                <w:szCs w:val="20"/>
              </w:rPr>
              <w:t>Prikupljanje informacija o stanju društvenih i stambenih objekata na prostoru</w:t>
            </w:r>
          </w:p>
        </w:tc>
      </w:tr>
      <w:tr w:rsidR="00737915" w14:paraId="16880BE9" w14:textId="77777777" w:rsidTr="001A7693">
        <w:tc>
          <w:tcPr>
            <w:tcW w:w="743" w:type="dxa"/>
          </w:tcPr>
          <w:p w14:paraId="364F5827"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6.</w:t>
            </w:r>
          </w:p>
        </w:tc>
        <w:tc>
          <w:tcPr>
            <w:tcW w:w="8319" w:type="dxa"/>
          </w:tcPr>
          <w:p w14:paraId="1CF5A357" w14:textId="5B3ABF3E" w:rsidR="00737915" w:rsidRDefault="00737915" w:rsidP="001A7693">
            <w:pPr>
              <w:rPr>
                <w:rFonts w:eastAsiaTheme="minorHAnsi"/>
                <w:lang w:eastAsia="en-US"/>
              </w:rPr>
            </w:pPr>
            <w:r>
              <w:rPr>
                <w:sz w:val="20"/>
                <w:szCs w:val="20"/>
              </w:rPr>
              <w:t xml:space="preserve">Aktiviranje JVP-a i </w:t>
            </w:r>
            <w:r w:rsidRPr="00BE0C1A">
              <w:rPr>
                <w:sz w:val="20"/>
                <w:szCs w:val="20"/>
              </w:rPr>
              <w:t>DVD-a</w:t>
            </w:r>
            <w:r w:rsidR="00113333">
              <w:rPr>
                <w:sz w:val="20"/>
                <w:szCs w:val="20"/>
              </w:rPr>
              <w:t>.</w:t>
            </w:r>
          </w:p>
        </w:tc>
      </w:tr>
      <w:tr w:rsidR="00737915" w14:paraId="54ECF49D" w14:textId="77777777" w:rsidTr="001A7693">
        <w:tc>
          <w:tcPr>
            <w:tcW w:w="743" w:type="dxa"/>
          </w:tcPr>
          <w:p w14:paraId="7C3DB22C"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7.</w:t>
            </w:r>
          </w:p>
        </w:tc>
        <w:tc>
          <w:tcPr>
            <w:tcW w:w="8319" w:type="dxa"/>
          </w:tcPr>
          <w:p w14:paraId="65E93B97" w14:textId="77C78B55" w:rsidR="00737915" w:rsidRPr="00BE0C1A" w:rsidRDefault="00737915" w:rsidP="00113333">
            <w:pPr>
              <w:jc w:val="both"/>
              <w:rPr>
                <w:sz w:val="20"/>
                <w:szCs w:val="20"/>
              </w:rPr>
            </w:pPr>
            <w:r w:rsidRPr="00BE0C1A">
              <w:rPr>
                <w:sz w:val="20"/>
                <w:szCs w:val="20"/>
              </w:rPr>
              <w:t>Utvrđivanje redoslijeda u smislu stavljanja u potpunu funkciju</w:t>
            </w:r>
            <w:r>
              <w:rPr>
                <w:sz w:val="20"/>
                <w:szCs w:val="20"/>
              </w:rPr>
              <w:t xml:space="preserve"> </w:t>
            </w:r>
            <w:r w:rsidRPr="00B15FB6">
              <w:rPr>
                <w:b/>
                <w:sz w:val="20"/>
                <w:szCs w:val="20"/>
              </w:rPr>
              <w:t>telekomunikacija i</w:t>
            </w:r>
            <w:r w:rsidRPr="00BE0C1A">
              <w:rPr>
                <w:sz w:val="20"/>
                <w:szCs w:val="20"/>
              </w:rPr>
              <w:t xml:space="preserve"> </w:t>
            </w:r>
            <w:r w:rsidRPr="002546FD">
              <w:rPr>
                <w:b/>
                <w:sz w:val="20"/>
                <w:szCs w:val="20"/>
              </w:rPr>
              <w:t>opskrbu električnom energijom</w:t>
            </w:r>
            <w:r w:rsidRPr="00BE0C1A">
              <w:rPr>
                <w:sz w:val="20"/>
                <w:szCs w:val="20"/>
              </w:rPr>
              <w:t xml:space="preserve"> sljedećim prioritetom:</w:t>
            </w:r>
          </w:p>
          <w:p w14:paraId="3FA00891" w14:textId="77777777" w:rsidR="00737915" w:rsidRPr="00BE0C1A" w:rsidRDefault="00737915" w:rsidP="00737915">
            <w:pPr>
              <w:pStyle w:val="Odlomakpopisa"/>
              <w:numPr>
                <w:ilvl w:val="0"/>
                <w:numId w:val="24"/>
              </w:numPr>
              <w:rPr>
                <w:sz w:val="20"/>
                <w:szCs w:val="20"/>
              </w:rPr>
            </w:pPr>
            <w:r w:rsidRPr="00BE0C1A">
              <w:rPr>
                <w:sz w:val="20"/>
                <w:szCs w:val="20"/>
              </w:rPr>
              <w:t>vodoopskrbni sustav</w:t>
            </w:r>
          </w:p>
          <w:p w14:paraId="79756E0D" w14:textId="6ABF8DA7" w:rsidR="00737915" w:rsidRPr="00A606CF" w:rsidRDefault="00737915" w:rsidP="00737915">
            <w:pPr>
              <w:pStyle w:val="Odlomakpopisa"/>
              <w:numPr>
                <w:ilvl w:val="0"/>
                <w:numId w:val="24"/>
              </w:numPr>
              <w:rPr>
                <w:sz w:val="20"/>
                <w:szCs w:val="20"/>
              </w:rPr>
            </w:pPr>
            <w:r>
              <w:rPr>
                <w:sz w:val="20"/>
                <w:szCs w:val="20"/>
              </w:rPr>
              <w:t xml:space="preserve">zgrada </w:t>
            </w:r>
            <w:r w:rsidR="00757EA5">
              <w:rPr>
                <w:sz w:val="20"/>
                <w:szCs w:val="20"/>
              </w:rPr>
              <w:t>gradske uprave</w:t>
            </w:r>
          </w:p>
          <w:p w14:paraId="290BDE96" w14:textId="77777777" w:rsidR="00737915" w:rsidRPr="00BE0C1A" w:rsidRDefault="00737915" w:rsidP="00737915">
            <w:pPr>
              <w:pStyle w:val="Odlomakpopisa"/>
              <w:numPr>
                <w:ilvl w:val="0"/>
                <w:numId w:val="24"/>
              </w:numPr>
              <w:rPr>
                <w:sz w:val="20"/>
                <w:szCs w:val="20"/>
              </w:rPr>
            </w:pPr>
            <w:r w:rsidRPr="00BE0C1A">
              <w:rPr>
                <w:sz w:val="20"/>
                <w:szCs w:val="20"/>
              </w:rPr>
              <w:t>škole</w:t>
            </w:r>
          </w:p>
          <w:p w14:paraId="4766EFB1" w14:textId="77777777" w:rsidR="00737915" w:rsidRPr="00BE0C1A" w:rsidRDefault="00737915" w:rsidP="00737915">
            <w:pPr>
              <w:pStyle w:val="Odlomakpopisa"/>
              <w:numPr>
                <w:ilvl w:val="0"/>
                <w:numId w:val="24"/>
              </w:numPr>
              <w:rPr>
                <w:sz w:val="20"/>
                <w:szCs w:val="20"/>
              </w:rPr>
            </w:pPr>
            <w:r w:rsidRPr="00BE0C1A">
              <w:rPr>
                <w:sz w:val="20"/>
                <w:szCs w:val="20"/>
              </w:rPr>
              <w:t>zdravstvene ustanove</w:t>
            </w:r>
          </w:p>
          <w:p w14:paraId="530632EA" w14:textId="77777777" w:rsidR="00737915" w:rsidRPr="00BE0C1A" w:rsidRDefault="00737915" w:rsidP="00737915">
            <w:pPr>
              <w:pStyle w:val="Odlomakpopisa"/>
              <w:numPr>
                <w:ilvl w:val="0"/>
                <w:numId w:val="24"/>
              </w:numPr>
              <w:rPr>
                <w:sz w:val="20"/>
                <w:szCs w:val="20"/>
              </w:rPr>
            </w:pPr>
            <w:r w:rsidRPr="00BE0C1A">
              <w:rPr>
                <w:sz w:val="20"/>
                <w:szCs w:val="20"/>
              </w:rPr>
              <w:t>pekare</w:t>
            </w:r>
            <w:r>
              <w:rPr>
                <w:sz w:val="20"/>
                <w:szCs w:val="20"/>
              </w:rPr>
              <w:t>, trgovine</w:t>
            </w:r>
          </w:p>
          <w:p w14:paraId="2FDC1E24" w14:textId="77777777" w:rsidR="00737915" w:rsidRPr="00BE0C1A" w:rsidRDefault="00737915" w:rsidP="00737915">
            <w:pPr>
              <w:pStyle w:val="Odlomakpopisa"/>
              <w:numPr>
                <w:ilvl w:val="0"/>
                <w:numId w:val="24"/>
              </w:numPr>
              <w:rPr>
                <w:sz w:val="20"/>
                <w:szCs w:val="20"/>
              </w:rPr>
            </w:pPr>
            <w:r w:rsidRPr="00BE0C1A">
              <w:rPr>
                <w:sz w:val="20"/>
                <w:szCs w:val="20"/>
              </w:rPr>
              <w:t>objekti za pripremu hrane</w:t>
            </w:r>
          </w:p>
          <w:p w14:paraId="2A7D0A78" w14:textId="77777777" w:rsidR="00737915" w:rsidRPr="002D1A34" w:rsidRDefault="00737915" w:rsidP="00737915">
            <w:pPr>
              <w:pStyle w:val="Odlomakpopisa"/>
              <w:numPr>
                <w:ilvl w:val="0"/>
                <w:numId w:val="24"/>
              </w:numPr>
              <w:rPr>
                <w:color w:val="000000"/>
                <w:sz w:val="20"/>
                <w:szCs w:val="20"/>
              </w:rPr>
            </w:pPr>
            <w:r w:rsidRPr="002D1A34">
              <w:rPr>
                <w:color w:val="000000"/>
                <w:sz w:val="20"/>
                <w:szCs w:val="20"/>
              </w:rPr>
              <w:t>vatrogasni i društveni domovi</w:t>
            </w:r>
          </w:p>
          <w:p w14:paraId="1A076AB3" w14:textId="77777777" w:rsidR="00737915" w:rsidRDefault="00737915" w:rsidP="00737915">
            <w:pPr>
              <w:pStyle w:val="Odlomakpopisa"/>
              <w:numPr>
                <w:ilvl w:val="0"/>
                <w:numId w:val="24"/>
              </w:numPr>
              <w:rPr>
                <w:sz w:val="20"/>
                <w:szCs w:val="20"/>
              </w:rPr>
            </w:pPr>
            <w:r>
              <w:rPr>
                <w:sz w:val="20"/>
                <w:szCs w:val="20"/>
              </w:rPr>
              <w:t>pošta</w:t>
            </w:r>
          </w:p>
          <w:p w14:paraId="299504FC" w14:textId="77777777" w:rsidR="00737915" w:rsidRPr="00F936BA" w:rsidRDefault="00737915" w:rsidP="00737915">
            <w:pPr>
              <w:pStyle w:val="Odlomakpopisa"/>
              <w:numPr>
                <w:ilvl w:val="0"/>
                <w:numId w:val="24"/>
              </w:numPr>
              <w:rPr>
                <w:sz w:val="20"/>
                <w:szCs w:val="20"/>
              </w:rPr>
            </w:pPr>
            <w:r w:rsidRPr="00F936BA">
              <w:rPr>
                <w:sz w:val="20"/>
                <w:szCs w:val="20"/>
              </w:rPr>
              <w:t>ostali korisnici</w:t>
            </w:r>
          </w:p>
        </w:tc>
      </w:tr>
      <w:tr w:rsidR="00737915" w14:paraId="6268EF9A" w14:textId="77777777" w:rsidTr="001A7693">
        <w:tc>
          <w:tcPr>
            <w:tcW w:w="743" w:type="dxa"/>
          </w:tcPr>
          <w:p w14:paraId="2171064D"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8.</w:t>
            </w:r>
          </w:p>
        </w:tc>
        <w:tc>
          <w:tcPr>
            <w:tcW w:w="8319" w:type="dxa"/>
          </w:tcPr>
          <w:p w14:paraId="080B7498" w14:textId="77777777" w:rsidR="00737915" w:rsidRPr="00A94B7B" w:rsidRDefault="00737915" w:rsidP="000B1017">
            <w:pPr>
              <w:jc w:val="both"/>
              <w:rPr>
                <w:sz w:val="20"/>
                <w:szCs w:val="20"/>
              </w:rPr>
            </w:pPr>
            <w:r w:rsidRPr="00970CF5">
              <w:rPr>
                <w:sz w:val="20"/>
                <w:szCs w:val="20"/>
              </w:rPr>
              <w:t xml:space="preserve">Utvrđivanje redoslijeda u smislu stavljanja u potpunu funkciju </w:t>
            </w:r>
            <w:r w:rsidRPr="002546FD">
              <w:rPr>
                <w:b/>
                <w:sz w:val="20"/>
                <w:szCs w:val="20"/>
              </w:rPr>
              <w:t xml:space="preserve">prometnica </w:t>
            </w:r>
            <w:r w:rsidRPr="00970CF5">
              <w:rPr>
                <w:sz w:val="20"/>
                <w:szCs w:val="20"/>
              </w:rPr>
              <w:t>na području sljedećim prioritetom:</w:t>
            </w:r>
          </w:p>
          <w:p w14:paraId="3A849CAC" w14:textId="77777777" w:rsidR="00737915" w:rsidRPr="00F70227" w:rsidRDefault="00737915" w:rsidP="003418E1">
            <w:pPr>
              <w:pStyle w:val="Odlomakpopisa"/>
              <w:numPr>
                <w:ilvl w:val="0"/>
                <w:numId w:val="31"/>
              </w:numPr>
              <w:rPr>
                <w:color w:val="000000"/>
                <w:sz w:val="20"/>
                <w:szCs w:val="20"/>
              </w:rPr>
            </w:pPr>
            <w:r>
              <w:rPr>
                <w:color w:val="000000"/>
                <w:sz w:val="20"/>
                <w:szCs w:val="20"/>
              </w:rPr>
              <w:t xml:space="preserve">Državna cesta </w:t>
            </w:r>
          </w:p>
          <w:p w14:paraId="0C7B47D5" w14:textId="77777777" w:rsidR="00737915" w:rsidRPr="002D10E3" w:rsidRDefault="00737915" w:rsidP="003418E1">
            <w:pPr>
              <w:pStyle w:val="Odlomakpopisa"/>
              <w:numPr>
                <w:ilvl w:val="0"/>
                <w:numId w:val="31"/>
              </w:numPr>
              <w:rPr>
                <w:color w:val="000000"/>
                <w:sz w:val="20"/>
                <w:szCs w:val="20"/>
              </w:rPr>
            </w:pPr>
            <w:r w:rsidRPr="00F70227">
              <w:rPr>
                <w:color w:val="000000"/>
                <w:sz w:val="20"/>
                <w:szCs w:val="20"/>
              </w:rPr>
              <w:t xml:space="preserve">Županijske ceste </w:t>
            </w:r>
          </w:p>
          <w:p w14:paraId="707F6595" w14:textId="77777777" w:rsidR="00737915" w:rsidRPr="002D10E3" w:rsidRDefault="00737915" w:rsidP="003418E1">
            <w:pPr>
              <w:pStyle w:val="Odlomakpopisa"/>
              <w:numPr>
                <w:ilvl w:val="0"/>
                <w:numId w:val="31"/>
              </w:numPr>
              <w:rPr>
                <w:color w:val="000000"/>
                <w:sz w:val="20"/>
                <w:szCs w:val="20"/>
              </w:rPr>
            </w:pPr>
            <w:r w:rsidRPr="002D10E3">
              <w:rPr>
                <w:color w:val="000000"/>
                <w:sz w:val="20"/>
                <w:szCs w:val="20"/>
              </w:rPr>
              <w:t xml:space="preserve">Lokalne ceste </w:t>
            </w:r>
          </w:p>
        </w:tc>
      </w:tr>
      <w:tr w:rsidR="00737915" w14:paraId="37598AFB" w14:textId="77777777" w:rsidTr="001A7693">
        <w:tc>
          <w:tcPr>
            <w:tcW w:w="743" w:type="dxa"/>
          </w:tcPr>
          <w:p w14:paraId="6EBCC521"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lastRenderedPageBreak/>
              <w:t>9.</w:t>
            </w:r>
          </w:p>
        </w:tc>
        <w:tc>
          <w:tcPr>
            <w:tcW w:w="8319" w:type="dxa"/>
          </w:tcPr>
          <w:p w14:paraId="5AE36930" w14:textId="4EE8526D" w:rsidR="00737915" w:rsidRPr="00970CF5" w:rsidRDefault="00737915" w:rsidP="000B1017">
            <w:pPr>
              <w:jc w:val="both"/>
              <w:rPr>
                <w:sz w:val="20"/>
                <w:szCs w:val="20"/>
              </w:rPr>
            </w:pPr>
            <w:r w:rsidRPr="00970CF5">
              <w:rPr>
                <w:sz w:val="20"/>
                <w:szCs w:val="20"/>
              </w:rPr>
              <w:t>Utvrđivanje redoslijeda u smislu privremene sanacije oštećenja sljedećih objekata:</w:t>
            </w:r>
          </w:p>
          <w:p w14:paraId="61474D59" w14:textId="77777777" w:rsidR="00737915" w:rsidRPr="00970CF5" w:rsidRDefault="00737915" w:rsidP="00AB25AA">
            <w:pPr>
              <w:pStyle w:val="Odlomakpopisa"/>
              <w:numPr>
                <w:ilvl w:val="0"/>
                <w:numId w:val="25"/>
              </w:numPr>
              <w:rPr>
                <w:sz w:val="20"/>
                <w:szCs w:val="20"/>
              </w:rPr>
            </w:pPr>
            <w:r>
              <w:rPr>
                <w:sz w:val="20"/>
                <w:szCs w:val="20"/>
              </w:rPr>
              <w:t>zdravstvene ustanove</w:t>
            </w:r>
          </w:p>
          <w:p w14:paraId="076F334A" w14:textId="77777777" w:rsidR="00737915" w:rsidRPr="00970CF5" w:rsidRDefault="00737915" w:rsidP="00AB25AA">
            <w:pPr>
              <w:pStyle w:val="Odlomakpopisa"/>
              <w:numPr>
                <w:ilvl w:val="0"/>
                <w:numId w:val="25"/>
              </w:numPr>
              <w:rPr>
                <w:sz w:val="20"/>
                <w:szCs w:val="20"/>
              </w:rPr>
            </w:pPr>
            <w:r w:rsidRPr="00970CF5">
              <w:rPr>
                <w:sz w:val="20"/>
                <w:szCs w:val="20"/>
              </w:rPr>
              <w:t>škole</w:t>
            </w:r>
          </w:p>
          <w:p w14:paraId="2CEF1E1B" w14:textId="77777777" w:rsidR="00AB25AA" w:rsidRPr="00A606CF" w:rsidRDefault="00AB25AA" w:rsidP="00AB25AA">
            <w:pPr>
              <w:pStyle w:val="Odlomakpopisa"/>
              <w:numPr>
                <w:ilvl w:val="0"/>
                <w:numId w:val="25"/>
              </w:numPr>
              <w:rPr>
                <w:sz w:val="20"/>
                <w:szCs w:val="20"/>
              </w:rPr>
            </w:pPr>
            <w:r>
              <w:rPr>
                <w:sz w:val="20"/>
                <w:szCs w:val="20"/>
              </w:rPr>
              <w:t>zgrada gradske uprave</w:t>
            </w:r>
          </w:p>
          <w:p w14:paraId="787733A8" w14:textId="77777777" w:rsidR="00737915" w:rsidRPr="00970CF5" w:rsidRDefault="00737915" w:rsidP="00AB25AA">
            <w:pPr>
              <w:pStyle w:val="Odlomakpopisa"/>
              <w:numPr>
                <w:ilvl w:val="0"/>
                <w:numId w:val="25"/>
              </w:numPr>
              <w:rPr>
                <w:sz w:val="20"/>
                <w:szCs w:val="20"/>
              </w:rPr>
            </w:pPr>
            <w:r>
              <w:rPr>
                <w:sz w:val="20"/>
                <w:szCs w:val="20"/>
              </w:rPr>
              <w:t>trgovine</w:t>
            </w:r>
          </w:p>
          <w:p w14:paraId="1005B4D6" w14:textId="77777777" w:rsidR="00737915" w:rsidRDefault="00737915" w:rsidP="00AB25AA">
            <w:pPr>
              <w:pStyle w:val="Odlomakpopisa"/>
              <w:numPr>
                <w:ilvl w:val="0"/>
                <w:numId w:val="25"/>
              </w:numPr>
              <w:rPr>
                <w:color w:val="000000"/>
                <w:sz w:val="20"/>
                <w:szCs w:val="20"/>
              </w:rPr>
            </w:pPr>
            <w:r w:rsidRPr="002D1A34">
              <w:rPr>
                <w:color w:val="000000"/>
                <w:sz w:val="20"/>
                <w:szCs w:val="20"/>
              </w:rPr>
              <w:t>vatrogasni i društveni domovi</w:t>
            </w:r>
          </w:p>
          <w:p w14:paraId="45F73282" w14:textId="77777777" w:rsidR="00737915" w:rsidRPr="00B15FB6" w:rsidRDefault="00737915" w:rsidP="00AB25AA">
            <w:pPr>
              <w:pStyle w:val="Odlomakpopisa"/>
              <w:numPr>
                <w:ilvl w:val="0"/>
                <w:numId w:val="25"/>
              </w:numPr>
              <w:rPr>
                <w:color w:val="000000"/>
                <w:sz w:val="20"/>
                <w:szCs w:val="20"/>
              </w:rPr>
            </w:pPr>
            <w:r w:rsidRPr="00B15FB6">
              <w:rPr>
                <w:sz w:val="20"/>
                <w:szCs w:val="20"/>
              </w:rPr>
              <w:t>privatni objekti prema stupnju oštećenja</w:t>
            </w:r>
          </w:p>
        </w:tc>
      </w:tr>
      <w:tr w:rsidR="00737915" w14:paraId="699ACF2C" w14:textId="77777777" w:rsidTr="001A7693">
        <w:tc>
          <w:tcPr>
            <w:tcW w:w="743" w:type="dxa"/>
          </w:tcPr>
          <w:p w14:paraId="01358C4A"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10.</w:t>
            </w:r>
          </w:p>
        </w:tc>
        <w:tc>
          <w:tcPr>
            <w:tcW w:w="8319" w:type="dxa"/>
          </w:tcPr>
          <w:p w14:paraId="7E53A2D5" w14:textId="16F14F9B" w:rsidR="00737915" w:rsidRDefault="00737915" w:rsidP="000B1017">
            <w:pPr>
              <w:jc w:val="both"/>
              <w:rPr>
                <w:rFonts w:eastAsiaTheme="minorHAnsi"/>
                <w:lang w:eastAsia="en-US"/>
              </w:rPr>
            </w:pPr>
            <w:r w:rsidRPr="00480B1F">
              <w:rPr>
                <w:sz w:val="20"/>
                <w:szCs w:val="20"/>
              </w:rPr>
              <w:t>Pozivanje vlasnika poduzeća i obrta koji se bave takvom vrstom djelatnosti koja može izvršiti privremenu sanaciju štete</w:t>
            </w:r>
            <w:r w:rsidR="000B1017">
              <w:rPr>
                <w:sz w:val="20"/>
                <w:szCs w:val="20"/>
              </w:rPr>
              <w:t>.</w:t>
            </w:r>
          </w:p>
        </w:tc>
      </w:tr>
      <w:tr w:rsidR="00737915" w14:paraId="1128B685" w14:textId="77777777" w:rsidTr="001A7693">
        <w:tc>
          <w:tcPr>
            <w:tcW w:w="743" w:type="dxa"/>
          </w:tcPr>
          <w:p w14:paraId="730AB1DC"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1</w:t>
            </w:r>
            <w:r>
              <w:rPr>
                <w:rFonts w:eastAsiaTheme="minorHAnsi"/>
                <w:sz w:val="20"/>
                <w:szCs w:val="20"/>
                <w:lang w:eastAsia="en-US"/>
              </w:rPr>
              <w:t>1</w:t>
            </w:r>
            <w:r w:rsidRPr="00155FEB">
              <w:rPr>
                <w:rFonts w:eastAsiaTheme="minorHAnsi"/>
                <w:sz w:val="20"/>
                <w:szCs w:val="20"/>
                <w:lang w:eastAsia="en-US"/>
              </w:rPr>
              <w:t>.</w:t>
            </w:r>
          </w:p>
        </w:tc>
        <w:tc>
          <w:tcPr>
            <w:tcW w:w="8319" w:type="dxa"/>
          </w:tcPr>
          <w:p w14:paraId="7C562DD1" w14:textId="77777777" w:rsidR="00737915" w:rsidRDefault="00737915" w:rsidP="000B1017">
            <w:pPr>
              <w:jc w:val="both"/>
              <w:rPr>
                <w:rFonts w:eastAsiaTheme="minorHAnsi"/>
                <w:lang w:eastAsia="en-US"/>
              </w:rPr>
            </w:pPr>
            <w:r w:rsidRPr="00970CF5">
              <w:rPr>
                <w:sz w:val="20"/>
                <w:szCs w:val="20"/>
              </w:rPr>
              <w:t>Povjerenstvo nastavlja aktivnosti na popisu i procjeni štete sukladno Zakonu</w:t>
            </w:r>
            <w:r>
              <w:rPr>
                <w:sz w:val="20"/>
                <w:szCs w:val="20"/>
              </w:rPr>
              <w:t xml:space="preserve"> te o rezultatima izvješćuje DNŽ.</w:t>
            </w:r>
          </w:p>
        </w:tc>
      </w:tr>
    </w:tbl>
    <w:p w14:paraId="203F27CB" w14:textId="77777777" w:rsidR="00737915" w:rsidRPr="00C80BB7" w:rsidRDefault="00737915" w:rsidP="00737915">
      <w:pPr>
        <w:rPr>
          <w:rFonts w:eastAsiaTheme="minorHAnsi"/>
          <w:lang w:eastAsia="en-US"/>
        </w:rPr>
      </w:pPr>
    </w:p>
    <w:p w14:paraId="31E664AC" w14:textId="77777777" w:rsidR="00737915" w:rsidRPr="00A907B1" w:rsidRDefault="00737915" w:rsidP="00737915">
      <w:pPr>
        <w:pStyle w:val="Naslov3"/>
        <w:numPr>
          <w:ilvl w:val="2"/>
          <w:numId w:val="2"/>
        </w:numPr>
        <w:ind w:left="1134" w:hanging="567"/>
        <w:rPr>
          <w:rFonts w:eastAsiaTheme="minorHAnsi"/>
          <w:lang w:eastAsia="en-US"/>
        </w:rPr>
      </w:pPr>
      <w:r>
        <w:rPr>
          <w:rFonts w:eastAsiaTheme="minorHAnsi"/>
          <w:lang w:eastAsia="en-US"/>
        </w:rPr>
        <w:t xml:space="preserve"> </w:t>
      </w:r>
      <w:bookmarkStart w:id="14" w:name="_Toc5787620"/>
      <w:bookmarkStart w:id="15" w:name="_Toc242345892"/>
      <w:r>
        <w:rPr>
          <w:rFonts w:eastAsiaTheme="minorHAnsi"/>
          <w:lang w:eastAsia="en-US"/>
        </w:rPr>
        <w:t>MRAZ</w:t>
      </w:r>
      <w:bookmarkEnd w:id="14"/>
      <w:bookmarkEnd w:id="15"/>
    </w:p>
    <w:p w14:paraId="09E07E19" w14:textId="77777777" w:rsidR="00786B7B" w:rsidRDefault="00786B7B" w:rsidP="00E25BE0">
      <w:pPr>
        <w:pStyle w:val="Bezproreda"/>
        <w:jc w:val="both"/>
        <w:rPr>
          <w:b/>
          <w:bCs/>
        </w:rPr>
      </w:pPr>
    </w:p>
    <w:p w14:paraId="6EB0F0B9" w14:textId="2195C62D" w:rsidR="00737915" w:rsidRPr="00066469" w:rsidRDefault="00737915" w:rsidP="00E25BE0">
      <w:pPr>
        <w:pStyle w:val="Bezproreda"/>
        <w:jc w:val="both"/>
      </w:pPr>
      <w:r w:rsidRPr="00786B7B">
        <w:t>Mraz</w:t>
      </w:r>
      <w:r w:rsidRPr="00066469">
        <w:t> je </w:t>
      </w:r>
      <w:hyperlink r:id="rId18" w:tooltip="Oborina" w:history="1">
        <w:r w:rsidRPr="00066469">
          <w:t>oborina</w:t>
        </w:r>
      </w:hyperlink>
      <w:r w:rsidRPr="00066469">
        <w:t> koja nastaje kada se vlaga iz </w:t>
      </w:r>
      <w:hyperlink r:id="rId19" w:tooltip="Vodena para" w:history="1">
        <w:r w:rsidRPr="00066469">
          <w:t>vodenom parom</w:t>
        </w:r>
      </w:hyperlink>
      <w:r w:rsidRPr="00066469">
        <w:t> zasićenog </w:t>
      </w:r>
      <w:hyperlink r:id="rId20" w:tooltip="Zrak" w:history="1">
        <w:r w:rsidRPr="00066469">
          <w:t>zraka</w:t>
        </w:r>
      </w:hyperlink>
      <w:r w:rsidRPr="00066469">
        <w:t> </w:t>
      </w:r>
      <w:proofErr w:type="spellStart"/>
      <w:r>
        <w:fldChar w:fldCharType="begin"/>
      </w:r>
      <w:r>
        <w:instrText>HYPERLINK "https://hr.wikipedia.org/w/index.php?title=Desublimacija&amp;action=edit&amp;redlink=1" \o "Desublimacija (stranica ne postoji)"</w:instrText>
      </w:r>
      <w:r>
        <w:fldChar w:fldCharType="separate"/>
      </w:r>
      <w:r w:rsidRPr="00066469">
        <w:t>desublimira</w:t>
      </w:r>
      <w:proofErr w:type="spellEnd"/>
      <w:r>
        <w:fldChar w:fldCharType="end"/>
      </w:r>
      <w:r w:rsidRPr="00066469">
        <w:t> na čvrstim površinama čija temperatura je manja i od temperature </w:t>
      </w:r>
      <w:hyperlink r:id="rId21" w:tooltip="Rosište" w:history="1">
        <w:r w:rsidRPr="00066469">
          <w:t>rosišta</w:t>
        </w:r>
      </w:hyperlink>
      <w:r w:rsidRPr="00066469">
        <w:t> i od 0 °C.</w:t>
      </w:r>
    </w:p>
    <w:p w14:paraId="150FEC09" w14:textId="77777777" w:rsidR="00737915" w:rsidRPr="00066469" w:rsidRDefault="00737915" w:rsidP="00E25BE0">
      <w:pPr>
        <w:pStyle w:val="Bezproreda"/>
        <w:jc w:val="both"/>
      </w:pPr>
      <w:r w:rsidRPr="00066469">
        <w:t>Mraz uglavnom pogađa </w:t>
      </w:r>
      <w:hyperlink r:id="rId22" w:tooltip="Životinja" w:history="1">
        <w:r w:rsidRPr="00066469">
          <w:t>životinje</w:t>
        </w:r>
      </w:hyperlink>
      <w:r w:rsidRPr="00066469">
        <w:t>, </w:t>
      </w:r>
      <w:hyperlink r:id="rId23" w:tooltip="Biljke" w:history="1">
        <w:r w:rsidRPr="00066469">
          <w:t>biljke</w:t>
        </w:r>
      </w:hyperlink>
      <w:r w:rsidRPr="00066469">
        <w:t>,</w:t>
      </w:r>
      <w:r w:rsidRPr="0017022B">
        <w:t> </w:t>
      </w:r>
      <w:hyperlink r:id="rId24" w:history="1">
        <w:r w:rsidRPr="0017022B">
          <w:t>vodu</w:t>
        </w:r>
      </w:hyperlink>
      <w:r w:rsidRPr="00066469">
        <w:t> i </w:t>
      </w:r>
      <w:hyperlink r:id="rId25" w:tooltip="Tlo" w:history="1">
        <w:r w:rsidRPr="00066469">
          <w:t>tlo</w:t>
        </w:r>
      </w:hyperlink>
      <w:r w:rsidRPr="00066469">
        <w:t>. Trajan mraz tijekom </w:t>
      </w:r>
      <w:hyperlink r:id="rId26" w:tooltip="Zima" w:history="1">
        <w:r w:rsidRPr="00066469">
          <w:t>zime</w:t>
        </w:r>
      </w:hyperlink>
      <w:r w:rsidRPr="00066469">
        <w:t> dovodi do zimskog sna prirode.</w:t>
      </w:r>
    </w:p>
    <w:p w14:paraId="1EDECE71" w14:textId="77777777" w:rsidR="00737915" w:rsidRPr="00066469" w:rsidRDefault="00737915" w:rsidP="00E25BE0">
      <w:pPr>
        <w:pStyle w:val="Bezproreda"/>
        <w:jc w:val="both"/>
      </w:pPr>
      <w:r w:rsidRPr="00066469">
        <w:t>U </w:t>
      </w:r>
      <w:hyperlink r:id="rId27" w:tooltip="Umjereni pojas" w:history="1">
        <w:r w:rsidRPr="00066469">
          <w:t>umjerenom zemljopisnom pojasu</w:t>
        </w:r>
      </w:hyperlink>
      <w:r w:rsidRPr="00066469">
        <w:t> koriste se sljedeće formulacije za opisivanje temperatura:</w:t>
      </w:r>
    </w:p>
    <w:p w14:paraId="64A28F3A" w14:textId="77777777" w:rsidR="00737915" w:rsidRPr="00066469" w:rsidRDefault="00737915" w:rsidP="00E25BE0">
      <w:pPr>
        <w:pStyle w:val="Bezproreda"/>
        <w:numPr>
          <w:ilvl w:val="0"/>
          <w:numId w:val="18"/>
        </w:numPr>
        <w:jc w:val="both"/>
      </w:pPr>
      <w:r w:rsidRPr="00066469">
        <w:t>slab mraz: 0 ° C do -4 ° C</w:t>
      </w:r>
    </w:p>
    <w:p w14:paraId="4B5D9D87" w14:textId="77777777" w:rsidR="00737915" w:rsidRPr="00066469" w:rsidRDefault="00737915" w:rsidP="00E25BE0">
      <w:pPr>
        <w:pStyle w:val="Bezproreda"/>
        <w:numPr>
          <w:ilvl w:val="0"/>
          <w:numId w:val="18"/>
        </w:numPr>
        <w:jc w:val="both"/>
      </w:pPr>
      <w:r w:rsidRPr="00066469">
        <w:t>umjereni mraz: -4 ° C do -10 ° C</w:t>
      </w:r>
    </w:p>
    <w:p w14:paraId="61712EBD" w14:textId="77777777" w:rsidR="00737915" w:rsidRPr="00066469" w:rsidRDefault="00737915" w:rsidP="00E25BE0">
      <w:pPr>
        <w:pStyle w:val="Bezproreda"/>
        <w:numPr>
          <w:ilvl w:val="0"/>
          <w:numId w:val="18"/>
        </w:numPr>
        <w:jc w:val="both"/>
      </w:pPr>
      <w:r w:rsidRPr="00066469">
        <w:t>jaki mraz: -10 ° C do -15 ° C</w:t>
      </w:r>
    </w:p>
    <w:p w14:paraId="4E1AFBAD" w14:textId="77777777" w:rsidR="00737915" w:rsidRDefault="00737915" w:rsidP="00E25BE0">
      <w:pPr>
        <w:pStyle w:val="Bezproreda"/>
        <w:numPr>
          <w:ilvl w:val="0"/>
          <w:numId w:val="18"/>
        </w:numPr>
        <w:jc w:val="both"/>
      </w:pPr>
      <w:r w:rsidRPr="00066469">
        <w:t>vrlo jaki mraz: ispod -15 ° C</w:t>
      </w:r>
    </w:p>
    <w:p w14:paraId="7C35EEB7" w14:textId="77777777" w:rsidR="00737915" w:rsidRPr="00066469" w:rsidRDefault="00737915" w:rsidP="00E25BE0">
      <w:pPr>
        <w:pStyle w:val="Bezproreda"/>
        <w:ind w:left="720"/>
        <w:jc w:val="both"/>
      </w:pPr>
    </w:p>
    <w:p w14:paraId="6150EC4E" w14:textId="51AA318F" w:rsidR="00737915" w:rsidRPr="00A907B1" w:rsidRDefault="00737915" w:rsidP="00E25BE0">
      <w:pPr>
        <w:spacing w:after="120"/>
        <w:jc w:val="both"/>
        <w:rPr>
          <w:rFonts w:eastAsia="Calibri"/>
          <w:color w:val="000000"/>
        </w:rPr>
      </w:pPr>
      <w:r w:rsidRPr="00A9433E">
        <w:rPr>
          <w:rFonts w:eastAsia="Calibri"/>
          <w:color w:val="000000"/>
        </w:rPr>
        <w:t>Pojava mraza, osobito u proljeće početkom vegetacijskog perioda, može izazvati velike pa i katastrofalne štete na poljoprivre</w:t>
      </w:r>
      <w:r>
        <w:rPr>
          <w:rFonts w:eastAsia="Calibri"/>
          <w:color w:val="000000"/>
        </w:rPr>
        <w:t xml:space="preserve">dnim kulturama. </w:t>
      </w:r>
    </w:p>
    <w:p w14:paraId="7886450C" w14:textId="77777777" w:rsidR="00737915" w:rsidRPr="00A907B1" w:rsidRDefault="00737915" w:rsidP="00E25BE0">
      <w:pPr>
        <w:pStyle w:val="Bezproreda1"/>
        <w:jc w:val="both"/>
        <w:rPr>
          <w:rFonts w:ascii="Times New Roman" w:eastAsiaTheme="minorHAnsi" w:hAnsi="Times New Roman"/>
          <w:b/>
          <w:sz w:val="24"/>
          <w:szCs w:val="24"/>
          <w:u w:val="single"/>
        </w:rPr>
      </w:pPr>
      <w:r w:rsidRPr="00A907B1">
        <w:rPr>
          <w:rFonts w:ascii="Times New Roman" w:eastAsiaTheme="minorHAnsi" w:hAnsi="Times New Roman"/>
          <w:b/>
          <w:sz w:val="24"/>
          <w:szCs w:val="24"/>
          <w:u w:val="single"/>
        </w:rPr>
        <w:t xml:space="preserve">Preventivne mjere radi umanjenja posljedica prirodne nepogode </w:t>
      </w:r>
    </w:p>
    <w:p w14:paraId="5213DFF5" w14:textId="77777777" w:rsidR="00737915" w:rsidRPr="00A907B1" w:rsidRDefault="00737915" w:rsidP="00E25BE0">
      <w:pPr>
        <w:pStyle w:val="Bezproreda1"/>
        <w:jc w:val="both"/>
        <w:rPr>
          <w:rFonts w:ascii="Times New Roman" w:hAnsi="Times New Roman"/>
          <w:color w:val="000000"/>
          <w:sz w:val="24"/>
          <w:szCs w:val="24"/>
        </w:rPr>
      </w:pPr>
      <w:r w:rsidRPr="00A907B1">
        <w:rPr>
          <w:rFonts w:ascii="Times New Roman" w:hAnsi="Times New Roman"/>
          <w:color w:val="000000"/>
          <w:sz w:val="24"/>
          <w:szCs w:val="24"/>
        </w:rPr>
        <w:t>U preventivno djelovanje prije svega spada izrada staklenika ili plastenika čime se zaštićuju nasadi i urod od posljedica mraza. Kod većih gospodarstvenika, kao i na područjima koja se ne mogu štititi plastenicima preventivno ulaganje je osiguranje uroda i nasada od posljedica mraza kod osiguravajućih društva što se može djelomično osigurati i iz fondova EU.</w:t>
      </w:r>
    </w:p>
    <w:p w14:paraId="5F83AAEB" w14:textId="77777777" w:rsidR="00737915" w:rsidRPr="00757EA5" w:rsidRDefault="00737915" w:rsidP="00E25BE0">
      <w:pPr>
        <w:jc w:val="both"/>
        <w:rPr>
          <w:color w:val="000000"/>
          <w:sz w:val="16"/>
          <w:szCs w:val="16"/>
        </w:rPr>
      </w:pPr>
    </w:p>
    <w:p w14:paraId="5940EF4F" w14:textId="77777777" w:rsidR="00737915" w:rsidRPr="00A907B1" w:rsidRDefault="00737915" w:rsidP="00E25BE0">
      <w:pPr>
        <w:pStyle w:val="Bezproreda1"/>
        <w:jc w:val="both"/>
        <w:rPr>
          <w:rFonts w:ascii="Times New Roman" w:eastAsiaTheme="minorHAnsi" w:hAnsi="Times New Roman"/>
          <w:b/>
          <w:sz w:val="24"/>
          <w:szCs w:val="24"/>
          <w:u w:val="single"/>
        </w:rPr>
      </w:pPr>
      <w:r w:rsidRPr="00A907B1">
        <w:rPr>
          <w:rFonts w:ascii="Times New Roman" w:eastAsiaTheme="minorHAnsi" w:hAnsi="Times New Roman"/>
          <w:b/>
          <w:sz w:val="24"/>
          <w:szCs w:val="24"/>
          <w:u w:val="single"/>
        </w:rPr>
        <w:t>Mjere za ublažavanje i otklanjanje izravnih posljedica prirodne nepogode</w:t>
      </w:r>
    </w:p>
    <w:p w14:paraId="2B297FCB" w14:textId="77777777" w:rsidR="00737915" w:rsidRPr="00A907B1" w:rsidRDefault="00737915" w:rsidP="00E25BE0">
      <w:pPr>
        <w:pStyle w:val="Bezproreda1"/>
        <w:jc w:val="both"/>
        <w:rPr>
          <w:rFonts w:ascii="Times New Roman" w:eastAsiaTheme="minorHAnsi" w:hAnsi="Times New Roman"/>
          <w:sz w:val="24"/>
          <w:szCs w:val="24"/>
        </w:rPr>
      </w:pPr>
      <w:r w:rsidRPr="00A907B1">
        <w:rPr>
          <w:rFonts w:ascii="Times New Roman" w:eastAsiaTheme="minorHAnsi" w:hAnsi="Times New Roman"/>
          <w:sz w:val="24"/>
          <w:szCs w:val="24"/>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mraza.</w:t>
      </w:r>
    </w:p>
    <w:p w14:paraId="72185D45" w14:textId="77777777" w:rsidR="00737915" w:rsidRPr="0060572F" w:rsidRDefault="00737915" w:rsidP="00737915">
      <w:pPr>
        <w:jc w:val="both"/>
        <w:rPr>
          <w:rFonts w:eastAsiaTheme="minorHAnsi"/>
          <w:lang w:eastAsia="en-US"/>
        </w:rPr>
      </w:pPr>
    </w:p>
    <w:tbl>
      <w:tblPr>
        <w:tblStyle w:val="Reetkatablice"/>
        <w:tblW w:w="0" w:type="auto"/>
        <w:tblLook w:val="04A0" w:firstRow="1" w:lastRow="0" w:firstColumn="1" w:lastColumn="0" w:noHBand="0" w:noVBand="1"/>
      </w:tblPr>
      <w:tblGrid>
        <w:gridCol w:w="743"/>
        <w:gridCol w:w="8319"/>
      </w:tblGrid>
      <w:tr w:rsidR="00737915" w:rsidRPr="00A73FFD" w14:paraId="6BFE07C8" w14:textId="77777777" w:rsidTr="00E25BE0">
        <w:tc>
          <w:tcPr>
            <w:tcW w:w="743" w:type="dxa"/>
            <w:shd w:val="clear" w:color="auto" w:fill="9CC2E5" w:themeFill="accent1" w:themeFillTint="99"/>
            <w:vAlign w:val="center"/>
          </w:tcPr>
          <w:p w14:paraId="2BBF07B2" w14:textId="77777777" w:rsidR="00737915" w:rsidRPr="00E25BE0" w:rsidRDefault="00737915" w:rsidP="00E25BE0">
            <w:pPr>
              <w:jc w:val="center"/>
              <w:rPr>
                <w:rFonts w:eastAsiaTheme="minorHAnsi"/>
                <w:b/>
                <w:sz w:val="20"/>
                <w:szCs w:val="20"/>
                <w:lang w:eastAsia="en-US"/>
              </w:rPr>
            </w:pPr>
            <w:r w:rsidRPr="00E25BE0">
              <w:rPr>
                <w:rFonts w:eastAsiaTheme="minorHAnsi"/>
                <w:b/>
                <w:sz w:val="20"/>
                <w:szCs w:val="20"/>
                <w:lang w:eastAsia="en-US"/>
              </w:rPr>
              <w:t>Red. Broj.</w:t>
            </w:r>
          </w:p>
        </w:tc>
        <w:tc>
          <w:tcPr>
            <w:tcW w:w="8319" w:type="dxa"/>
            <w:shd w:val="clear" w:color="auto" w:fill="9CC2E5" w:themeFill="accent1" w:themeFillTint="99"/>
            <w:vAlign w:val="center"/>
          </w:tcPr>
          <w:p w14:paraId="5A96F33B" w14:textId="56EC0F00" w:rsidR="00737915" w:rsidRPr="00E25BE0" w:rsidRDefault="00737915" w:rsidP="00E25BE0">
            <w:pPr>
              <w:jc w:val="center"/>
              <w:rPr>
                <w:rFonts w:eastAsiaTheme="minorHAnsi"/>
                <w:b/>
                <w:sz w:val="20"/>
                <w:szCs w:val="20"/>
                <w:lang w:eastAsia="en-US"/>
              </w:rPr>
            </w:pPr>
            <w:r w:rsidRPr="00E25BE0">
              <w:rPr>
                <w:rFonts w:eastAsiaTheme="minorHAnsi"/>
                <w:b/>
                <w:sz w:val="20"/>
                <w:szCs w:val="20"/>
                <w:lang w:eastAsia="en-US"/>
              </w:rPr>
              <w:t>Radnje i postupci  (Mjere)</w:t>
            </w:r>
          </w:p>
        </w:tc>
      </w:tr>
      <w:tr w:rsidR="00737915" w14:paraId="70837ECF" w14:textId="77777777" w:rsidTr="001A7693">
        <w:tc>
          <w:tcPr>
            <w:tcW w:w="743" w:type="dxa"/>
          </w:tcPr>
          <w:p w14:paraId="0B7D6C56"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1.</w:t>
            </w:r>
          </w:p>
        </w:tc>
        <w:tc>
          <w:tcPr>
            <w:tcW w:w="8319" w:type="dxa"/>
          </w:tcPr>
          <w:p w14:paraId="65B1C946" w14:textId="02D5C05C" w:rsidR="00737915" w:rsidRDefault="00737915" w:rsidP="004B568F">
            <w:pPr>
              <w:jc w:val="both"/>
              <w:rPr>
                <w:rFonts w:eastAsiaTheme="minorHAnsi"/>
                <w:lang w:eastAsia="en-US"/>
              </w:rPr>
            </w:pPr>
            <w:r>
              <w:rPr>
                <w:sz w:val="20"/>
              </w:rPr>
              <w:t>Izvještavanje župana DN</w:t>
            </w:r>
            <w:r w:rsidRPr="00970CF5">
              <w:rPr>
                <w:sz w:val="20"/>
              </w:rPr>
              <w:t>Ž i predlaganje aktiviranja Povjerenstva za procjenu štete od elementarnih nepogoda na ugroženim područjima.</w:t>
            </w:r>
          </w:p>
        </w:tc>
      </w:tr>
      <w:tr w:rsidR="00737915" w14:paraId="62223E5E" w14:textId="77777777" w:rsidTr="001A7693">
        <w:tc>
          <w:tcPr>
            <w:tcW w:w="743" w:type="dxa"/>
          </w:tcPr>
          <w:p w14:paraId="7FA4B91E" w14:textId="77777777" w:rsidR="00737915" w:rsidRPr="00155FEB" w:rsidRDefault="00737915" w:rsidP="001A7693">
            <w:pPr>
              <w:jc w:val="right"/>
              <w:rPr>
                <w:rFonts w:eastAsiaTheme="minorHAnsi"/>
                <w:sz w:val="20"/>
                <w:szCs w:val="20"/>
                <w:lang w:eastAsia="en-US"/>
              </w:rPr>
            </w:pPr>
            <w:r w:rsidRPr="00155FEB">
              <w:rPr>
                <w:rFonts w:eastAsiaTheme="minorHAnsi"/>
                <w:sz w:val="20"/>
                <w:szCs w:val="20"/>
                <w:lang w:eastAsia="en-US"/>
              </w:rPr>
              <w:t>2.</w:t>
            </w:r>
          </w:p>
        </w:tc>
        <w:tc>
          <w:tcPr>
            <w:tcW w:w="8319" w:type="dxa"/>
          </w:tcPr>
          <w:p w14:paraId="6D5E9FB8" w14:textId="761809DC" w:rsidR="00737915" w:rsidRDefault="00737915" w:rsidP="004B568F">
            <w:pPr>
              <w:jc w:val="both"/>
              <w:rPr>
                <w:rFonts w:eastAsiaTheme="minorHAnsi"/>
                <w:lang w:eastAsia="en-US"/>
              </w:rPr>
            </w:pPr>
            <w:r>
              <w:rPr>
                <w:sz w:val="20"/>
                <w:szCs w:val="20"/>
              </w:rPr>
              <w:t xml:space="preserve">Pozivanje </w:t>
            </w:r>
            <w:r w:rsidRPr="00970CF5">
              <w:rPr>
                <w:sz w:val="20"/>
                <w:szCs w:val="20"/>
              </w:rPr>
              <w:t>Povj</w:t>
            </w:r>
            <w:r>
              <w:rPr>
                <w:sz w:val="20"/>
                <w:szCs w:val="20"/>
              </w:rPr>
              <w:t xml:space="preserve">erenstva te izrada  popisa i </w:t>
            </w:r>
            <w:r w:rsidRPr="00970CF5">
              <w:rPr>
                <w:sz w:val="20"/>
                <w:szCs w:val="20"/>
              </w:rPr>
              <w:t xml:space="preserve"> št</w:t>
            </w:r>
            <w:r>
              <w:rPr>
                <w:sz w:val="20"/>
                <w:szCs w:val="20"/>
              </w:rPr>
              <w:t>eta</w:t>
            </w:r>
            <w:r w:rsidRPr="00970CF5">
              <w:rPr>
                <w:sz w:val="20"/>
                <w:szCs w:val="20"/>
              </w:rPr>
              <w:t xml:space="preserve"> sukladno </w:t>
            </w:r>
            <w:r w:rsidRPr="00EF3CF5">
              <w:rPr>
                <w:sz w:val="20"/>
                <w:szCs w:val="20"/>
              </w:rPr>
              <w:t>Zakon</w:t>
            </w:r>
            <w:r w:rsidR="004B568F">
              <w:rPr>
                <w:sz w:val="20"/>
                <w:szCs w:val="20"/>
              </w:rPr>
              <w:t>u</w:t>
            </w:r>
            <w:r w:rsidRPr="00EF3CF5">
              <w:rPr>
                <w:sz w:val="20"/>
                <w:szCs w:val="20"/>
              </w:rPr>
              <w:t xml:space="preserve"> o ublažavanju i uklanjanju posljedica prirodnih nepogoda (NN</w:t>
            </w:r>
            <w:r w:rsidR="004B568F">
              <w:rPr>
                <w:sz w:val="20"/>
                <w:szCs w:val="20"/>
              </w:rPr>
              <w:t xml:space="preserve"> </w:t>
            </w:r>
            <w:r w:rsidRPr="00EF3CF5">
              <w:rPr>
                <w:sz w:val="20"/>
                <w:szCs w:val="20"/>
              </w:rPr>
              <w:t>16/19)</w:t>
            </w:r>
            <w:r w:rsidR="004B568F">
              <w:rPr>
                <w:sz w:val="20"/>
                <w:szCs w:val="20"/>
              </w:rPr>
              <w:t>.</w:t>
            </w:r>
          </w:p>
        </w:tc>
      </w:tr>
      <w:tr w:rsidR="00737915" w14:paraId="6C09B3A6" w14:textId="77777777" w:rsidTr="001A7693">
        <w:tc>
          <w:tcPr>
            <w:tcW w:w="743" w:type="dxa"/>
          </w:tcPr>
          <w:p w14:paraId="56BF84F9" w14:textId="77777777" w:rsidR="00737915" w:rsidRPr="00155FEB" w:rsidRDefault="00737915" w:rsidP="001A7693">
            <w:pPr>
              <w:jc w:val="right"/>
              <w:rPr>
                <w:rFonts w:eastAsiaTheme="minorHAnsi"/>
                <w:sz w:val="20"/>
                <w:szCs w:val="20"/>
                <w:lang w:eastAsia="en-US"/>
              </w:rPr>
            </w:pPr>
            <w:r>
              <w:rPr>
                <w:rFonts w:eastAsiaTheme="minorHAnsi"/>
                <w:sz w:val="20"/>
                <w:szCs w:val="20"/>
                <w:lang w:eastAsia="en-US"/>
              </w:rPr>
              <w:t>3</w:t>
            </w:r>
            <w:r w:rsidRPr="00155FEB">
              <w:rPr>
                <w:rFonts w:eastAsiaTheme="minorHAnsi"/>
                <w:sz w:val="20"/>
                <w:szCs w:val="20"/>
                <w:lang w:eastAsia="en-US"/>
              </w:rPr>
              <w:t>.</w:t>
            </w:r>
          </w:p>
        </w:tc>
        <w:tc>
          <w:tcPr>
            <w:tcW w:w="8319" w:type="dxa"/>
          </w:tcPr>
          <w:p w14:paraId="0C5D22B8" w14:textId="133F43DF" w:rsidR="00737915" w:rsidRDefault="00737915" w:rsidP="001A7693">
            <w:pPr>
              <w:rPr>
                <w:rFonts w:eastAsiaTheme="minorHAnsi"/>
                <w:lang w:eastAsia="en-US"/>
              </w:rPr>
            </w:pPr>
            <w:r w:rsidRPr="00970CF5">
              <w:rPr>
                <w:sz w:val="20"/>
                <w:szCs w:val="20"/>
              </w:rPr>
              <w:t>Prikupljanje informacija o naseljima u koj</w:t>
            </w:r>
            <w:r>
              <w:rPr>
                <w:sz w:val="20"/>
                <w:szCs w:val="20"/>
              </w:rPr>
              <w:t>ima su se dogodile najveće materijalne štete</w:t>
            </w:r>
            <w:r w:rsidR="004B568F">
              <w:rPr>
                <w:sz w:val="20"/>
                <w:szCs w:val="20"/>
              </w:rPr>
              <w:t>.</w:t>
            </w:r>
          </w:p>
        </w:tc>
      </w:tr>
      <w:tr w:rsidR="00737915" w14:paraId="461C4184" w14:textId="77777777" w:rsidTr="001A7693">
        <w:tc>
          <w:tcPr>
            <w:tcW w:w="743" w:type="dxa"/>
          </w:tcPr>
          <w:p w14:paraId="4B3DDA18" w14:textId="77777777" w:rsidR="00737915" w:rsidRPr="00155FEB" w:rsidRDefault="00737915" w:rsidP="001A7693">
            <w:pPr>
              <w:jc w:val="right"/>
              <w:rPr>
                <w:rFonts w:eastAsiaTheme="minorHAnsi"/>
                <w:sz w:val="20"/>
                <w:szCs w:val="20"/>
                <w:lang w:eastAsia="en-US"/>
              </w:rPr>
            </w:pPr>
            <w:r>
              <w:rPr>
                <w:rFonts w:eastAsiaTheme="minorHAnsi"/>
                <w:sz w:val="20"/>
                <w:szCs w:val="20"/>
                <w:lang w:eastAsia="en-US"/>
              </w:rPr>
              <w:t>4</w:t>
            </w:r>
            <w:r w:rsidRPr="00155FEB">
              <w:rPr>
                <w:rFonts w:eastAsiaTheme="minorHAnsi"/>
                <w:sz w:val="20"/>
                <w:szCs w:val="20"/>
                <w:lang w:eastAsia="en-US"/>
              </w:rPr>
              <w:t>.</w:t>
            </w:r>
          </w:p>
        </w:tc>
        <w:tc>
          <w:tcPr>
            <w:tcW w:w="8319" w:type="dxa"/>
          </w:tcPr>
          <w:p w14:paraId="1EE4AF0D" w14:textId="7D1B7ABB" w:rsidR="00737915" w:rsidRPr="00970CF5" w:rsidRDefault="00737915" w:rsidP="001A7693">
            <w:pPr>
              <w:rPr>
                <w:sz w:val="20"/>
                <w:szCs w:val="20"/>
              </w:rPr>
            </w:pPr>
            <w:r>
              <w:rPr>
                <w:sz w:val="20"/>
                <w:szCs w:val="20"/>
              </w:rPr>
              <w:t>Izvješćivanje Županijskog povjerenstva o obimu štete te dostavljanje izvješća o učinjenom</w:t>
            </w:r>
            <w:r w:rsidR="004B568F">
              <w:rPr>
                <w:sz w:val="20"/>
                <w:szCs w:val="20"/>
              </w:rPr>
              <w:t>.</w:t>
            </w:r>
          </w:p>
        </w:tc>
      </w:tr>
    </w:tbl>
    <w:p w14:paraId="5ED01F79" w14:textId="77777777" w:rsidR="000D08E1" w:rsidRDefault="000D08E1" w:rsidP="000D08E1">
      <w:pPr>
        <w:pStyle w:val="Naslov2"/>
        <w:ind w:left="1134"/>
        <w:jc w:val="both"/>
        <w:rPr>
          <w:sz w:val="24"/>
          <w:szCs w:val="24"/>
        </w:rPr>
      </w:pPr>
    </w:p>
    <w:p w14:paraId="24F286AD" w14:textId="40AD98EA" w:rsidR="006759FB" w:rsidRPr="00114B5A" w:rsidRDefault="00AB25AA" w:rsidP="00E34128">
      <w:pPr>
        <w:pStyle w:val="Naslov2"/>
        <w:numPr>
          <w:ilvl w:val="1"/>
          <w:numId w:val="2"/>
        </w:numPr>
        <w:ind w:left="1134" w:hanging="567"/>
        <w:jc w:val="both"/>
        <w:rPr>
          <w:szCs w:val="28"/>
        </w:rPr>
      </w:pPr>
      <w:bookmarkStart w:id="16" w:name="_Toc242345893"/>
      <w:r w:rsidRPr="00114B5A">
        <w:rPr>
          <w:szCs w:val="28"/>
        </w:rPr>
        <w:t>NOSITELJI MJERA PO ELEMENTARNIM NEPOGODAMA</w:t>
      </w:r>
      <w:bookmarkEnd w:id="16"/>
    </w:p>
    <w:p w14:paraId="27823A05" w14:textId="77777777" w:rsidR="00114B5A" w:rsidRPr="00114B5A" w:rsidRDefault="00114B5A" w:rsidP="00114B5A"/>
    <w:p w14:paraId="07257284" w14:textId="21072284" w:rsidR="006759FB" w:rsidRPr="00E34128" w:rsidRDefault="00AB25AA" w:rsidP="00E34128">
      <w:pPr>
        <w:pStyle w:val="Bezproreda"/>
        <w:jc w:val="both"/>
        <w:rPr>
          <w:rFonts w:eastAsiaTheme="minorHAnsi"/>
          <w:lang w:eastAsia="en-US"/>
        </w:rPr>
      </w:pPr>
      <w:r w:rsidRPr="00E34128">
        <w:rPr>
          <w:rFonts w:eastAsiaTheme="minorHAnsi"/>
          <w:lang w:eastAsia="en-US"/>
        </w:rPr>
        <w:t xml:space="preserve">Nositelji mjera za ublažavanje te otklanjanje izravnih posljedica prirodnih nepogoda su operativne snage sustava </w:t>
      </w:r>
      <w:r w:rsidR="0089471C">
        <w:rPr>
          <w:rFonts w:eastAsiaTheme="minorHAnsi"/>
          <w:lang w:eastAsia="en-US"/>
        </w:rPr>
        <w:t>c</w:t>
      </w:r>
      <w:r w:rsidRPr="00E34128">
        <w:rPr>
          <w:rFonts w:eastAsiaTheme="minorHAnsi"/>
          <w:lang w:eastAsia="en-US"/>
        </w:rPr>
        <w:t xml:space="preserve">ivilne zaštite Grada </w:t>
      </w:r>
      <w:r w:rsidR="00757EA5" w:rsidRPr="00E34128">
        <w:rPr>
          <w:rFonts w:eastAsiaTheme="minorHAnsi"/>
          <w:lang w:eastAsia="en-US"/>
        </w:rPr>
        <w:t>Ploč</w:t>
      </w:r>
      <w:r w:rsidR="003338E3">
        <w:rPr>
          <w:rFonts w:eastAsiaTheme="minorHAnsi"/>
          <w:lang w:eastAsia="en-US"/>
        </w:rPr>
        <w:t>a</w:t>
      </w:r>
      <w:r w:rsidRPr="00E34128">
        <w:rPr>
          <w:rFonts w:eastAsiaTheme="minorHAnsi"/>
          <w:lang w:eastAsia="en-US"/>
        </w:rPr>
        <w:t xml:space="preserve"> koje su definirane Zakonom o sustavu civilne zaštite („Narodne novine“</w:t>
      </w:r>
      <w:r w:rsidR="00EA461D">
        <w:rPr>
          <w:rFonts w:eastAsiaTheme="minorHAnsi"/>
          <w:lang w:eastAsia="en-US"/>
        </w:rPr>
        <w:t>,</w:t>
      </w:r>
      <w:r w:rsidRPr="00E34128">
        <w:rPr>
          <w:rFonts w:eastAsiaTheme="minorHAnsi"/>
          <w:lang w:eastAsia="en-US"/>
        </w:rPr>
        <w:t xml:space="preserve"> broj </w:t>
      </w:r>
      <w:r w:rsidRPr="00E34128">
        <w:t>82/2015, 118/2018, 31/2020 i 20/2021</w:t>
      </w:r>
      <w:r w:rsidR="00EA461D">
        <w:rPr>
          <w:rFonts w:eastAsiaTheme="minorHAnsi"/>
          <w:lang w:eastAsia="en-US"/>
        </w:rPr>
        <w:t xml:space="preserve"> i </w:t>
      </w:r>
      <w:r w:rsidRPr="00E34128">
        <w:rPr>
          <w:rFonts w:eastAsiaTheme="minorHAnsi"/>
          <w:lang w:eastAsia="en-US"/>
        </w:rPr>
        <w:t>114/22)</w:t>
      </w:r>
    </w:p>
    <w:p w14:paraId="42A6F95C" w14:textId="51989A33" w:rsidR="006759FB" w:rsidRPr="00E34128" w:rsidRDefault="00AB25AA" w:rsidP="00E34128">
      <w:pPr>
        <w:pStyle w:val="Bezproreda1"/>
        <w:numPr>
          <w:ilvl w:val="0"/>
          <w:numId w:val="19"/>
        </w:numPr>
        <w:jc w:val="both"/>
        <w:rPr>
          <w:rFonts w:ascii="Times New Roman" w:eastAsiaTheme="minorHAnsi" w:hAnsi="Times New Roman"/>
          <w:sz w:val="24"/>
          <w:szCs w:val="24"/>
        </w:rPr>
      </w:pPr>
      <w:r w:rsidRPr="00E34128">
        <w:rPr>
          <w:rFonts w:ascii="Times New Roman" w:eastAsiaTheme="minorHAnsi" w:hAnsi="Times New Roman"/>
          <w:sz w:val="24"/>
          <w:szCs w:val="24"/>
        </w:rPr>
        <w:lastRenderedPageBreak/>
        <w:t xml:space="preserve">Stožer civilne zaštite Grada </w:t>
      </w:r>
      <w:r w:rsidR="00757EA5" w:rsidRPr="00E34128">
        <w:rPr>
          <w:rFonts w:ascii="Times New Roman" w:eastAsiaTheme="minorHAnsi" w:hAnsi="Times New Roman"/>
          <w:sz w:val="24"/>
          <w:szCs w:val="24"/>
        </w:rPr>
        <w:t>Ploč</w:t>
      </w:r>
      <w:r w:rsidR="003338E3">
        <w:rPr>
          <w:rFonts w:ascii="Times New Roman" w:eastAsiaTheme="minorHAnsi" w:hAnsi="Times New Roman"/>
          <w:sz w:val="24"/>
          <w:szCs w:val="24"/>
        </w:rPr>
        <w:t>a</w:t>
      </w:r>
    </w:p>
    <w:p w14:paraId="1AB91C3C" w14:textId="48F935B6"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Operativne snage vatrogastva</w:t>
      </w:r>
      <w:r w:rsidR="000B64F6">
        <w:rPr>
          <w:rFonts w:ascii="Times New Roman" w:eastAsiaTheme="minorHAnsi" w:hAnsi="Times New Roman"/>
          <w:sz w:val="24"/>
          <w:szCs w:val="24"/>
        </w:rPr>
        <w:t xml:space="preserve"> </w:t>
      </w:r>
      <w:r w:rsidRPr="009D6D09">
        <w:rPr>
          <w:rFonts w:ascii="Times New Roman" w:eastAsiaTheme="minorHAnsi" w:hAnsi="Times New Roman"/>
          <w:sz w:val="24"/>
          <w:szCs w:val="24"/>
        </w:rPr>
        <w:t>-</w:t>
      </w:r>
      <w:r w:rsidR="000B64F6">
        <w:rPr>
          <w:rFonts w:ascii="Times New Roman" w:eastAsiaTheme="minorHAnsi" w:hAnsi="Times New Roman"/>
          <w:sz w:val="24"/>
          <w:szCs w:val="24"/>
        </w:rPr>
        <w:t xml:space="preserve"> </w:t>
      </w:r>
      <w:r w:rsidR="00757EA5" w:rsidRPr="009D6D09">
        <w:rPr>
          <w:rFonts w:ascii="Times New Roman" w:eastAsiaTheme="minorHAnsi" w:hAnsi="Times New Roman"/>
          <w:sz w:val="24"/>
          <w:szCs w:val="24"/>
        </w:rPr>
        <w:t>JVP i DVD-</w:t>
      </w:r>
      <w:r w:rsidR="000B64F6">
        <w:rPr>
          <w:rFonts w:ascii="Times New Roman" w:eastAsiaTheme="minorHAnsi" w:hAnsi="Times New Roman"/>
          <w:sz w:val="24"/>
          <w:szCs w:val="24"/>
        </w:rPr>
        <w:t>i</w:t>
      </w:r>
    </w:p>
    <w:p w14:paraId="4A7CED28" w14:textId="07B33733"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Operativne snage Hrvatskog Crvenog križa</w:t>
      </w:r>
      <w:r w:rsidR="00ED1BBF">
        <w:rPr>
          <w:rFonts w:ascii="Times New Roman" w:eastAsiaTheme="minorHAnsi" w:hAnsi="Times New Roman"/>
          <w:sz w:val="24"/>
          <w:szCs w:val="24"/>
        </w:rPr>
        <w:t xml:space="preserve"> </w:t>
      </w:r>
      <w:r w:rsidRPr="009D6D09">
        <w:rPr>
          <w:rFonts w:ascii="Times New Roman" w:eastAsiaTheme="minorHAnsi" w:hAnsi="Times New Roman"/>
          <w:sz w:val="24"/>
          <w:szCs w:val="24"/>
        </w:rPr>
        <w:t>-</w:t>
      </w:r>
      <w:r w:rsidR="00ED1BBF">
        <w:rPr>
          <w:rFonts w:ascii="Times New Roman" w:eastAsiaTheme="minorHAnsi" w:hAnsi="Times New Roman"/>
          <w:sz w:val="24"/>
          <w:szCs w:val="24"/>
        </w:rPr>
        <w:t xml:space="preserve"> </w:t>
      </w:r>
      <w:r w:rsidRPr="009D6D09">
        <w:rPr>
          <w:rFonts w:ascii="Times New Roman" w:eastAsiaTheme="minorHAnsi" w:hAnsi="Times New Roman"/>
          <w:sz w:val="24"/>
          <w:szCs w:val="24"/>
        </w:rPr>
        <w:t xml:space="preserve">GDCK </w:t>
      </w:r>
      <w:r w:rsidR="00757EA5" w:rsidRPr="009D6D09">
        <w:rPr>
          <w:rFonts w:ascii="Times New Roman" w:eastAsiaTheme="minorHAnsi" w:hAnsi="Times New Roman"/>
          <w:sz w:val="24"/>
          <w:szCs w:val="24"/>
        </w:rPr>
        <w:t>Ploč</w:t>
      </w:r>
      <w:r w:rsidR="003338E3" w:rsidRPr="009D6D09">
        <w:rPr>
          <w:rFonts w:ascii="Times New Roman" w:eastAsiaTheme="minorHAnsi" w:hAnsi="Times New Roman"/>
          <w:sz w:val="24"/>
          <w:szCs w:val="24"/>
        </w:rPr>
        <w:t>a</w:t>
      </w:r>
    </w:p>
    <w:p w14:paraId="35A2FCAF" w14:textId="777E19D3"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 xml:space="preserve">Operativne snage Hrvatske gorske službe spašavanja-Stanica </w:t>
      </w:r>
      <w:r w:rsidR="00757EA5" w:rsidRPr="009D6D09">
        <w:rPr>
          <w:rFonts w:ascii="Times New Roman" w:eastAsiaTheme="minorHAnsi" w:hAnsi="Times New Roman"/>
          <w:sz w:val="24"/>
          <w:szCs w:val="24"/>
        </w:rPr>
        <w:t>Dubrovnik-OT Neretva</w:t>
      </w:r>
    </w:p>
    <w:p w14:paraId="48C4A7A8" w14:textId="77777777"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Udruge građana:</w:t>
      </w:r>
    </w:p>
    <w:p w14:paraId="52D1A471" w14:textId="77777777" w:rsidR="00757EA5" w:rsidRPr="009D6D09" w:rsidRDefault="00757EA5" w:rsidP="00E34128">
      <w:pPr>
        <w:pStyle w:val="Bezproreda2"/>
        <w:numPr>
          <w:ilvl w:val="0"/>
          <w:numId w:val="19"/>
        </w:numPr>
        <w:ind w:firstLine="414"/>
        <w:jc w:val="both"/>
        <w:rPr>
          <w:rFonts w:ascii="Times New Roman" w:hAnsi="Times New Roman" w:cs="Times New Roman"/>
        </w:rPr>
      </w:pPr>
      <w:r w:rsidRPr="009D6D09">
        <w:rPr>
          <w:rFonts w:ascii="Times New Roman" w:hAnsi="Times New Roman" w:cs="Times New Roman"/>
        </w:rPr>
        <w:t>Lovačko društvo „</w:t>
      </w:r>
      <w:proofErr w:type="spellStart"/>
      <w:r w:rsidRPr="009D6D09">
        <w:rPr>
          <w:rFonts w:ascii="Times New Roman" w:hAnsi="Times New Roman" w:cs="Times New Roman"/>
        </w:rPr>
        <w:t>Vranjak</w:t>
      </w:r>
      <w:proofErr w:type="spellEnd"/>
      <w:r w:rsidRPr="009D6D09">
        <w:rPr>
          <w:rFonts w:ascii="Times New Roman" w:hAnsi="Times New Roman" w:cs="Times New Roman"/>
        </w:rPr>
        <w:t>“, Ploče (preko 50 članova)</w:t>
      </w:r>
    </w:p>
    <w:p w14:paraId="0A0DC09D" w14:textId="77777777" w:rsidR="00757EA5" w:rsidRPr="009D6D09" w:rsidRDefault="00757EA5" w:rsidP="00E34128">
      <w:pPr>
        <w:pStyle w:val="Bezproreda2"/>
        <w:numPr>
          <w:ilvl w:val="0"/>
          <w:numId w:val="19"/>
        </w:numPr>
        <w:ind w:firstLine="414"/>
        <w:jc w:val="both"/>
        <w:rPr>
          <w:rFonts w:ascii="Times New Roman" w:hAnsi="Times New Roman" w:cs="Times New Roman"/>
        </w:rPr>
      </w:pPr>
      <w:r w:rsidRPr="009D6D09">
        <w:rPr>
          <w:rFonts w:ascii="Times New Roman" w:hAnsi="Times New Roman" w:cs="Times New Roman"/>
        </w:rPr>
        <w:t>AUTO MOTO KLUB“RACING TEAM PLOČE“ (40-tak članova)</w:t>
      </w:r>
    </w:p>
    <w:p w14:paraId="25F2486D" w14:textId="77777777" w:rsidR="00757EA5" w:rsidRPr="009D6D09" w:rsidRDefault="00757EA5" w:rsidP="00E34128">
      <w:pPr>
        <w:pStyle w:val="Bezproreda2"/>
        <w:numPr>
          <w:ilvl w:val="0"/>
          <w:numId w:val="19"/>
        </w:numPr>
        <w:ind w:firstLine="414"/>
        <w:jc w:val="both"/>
        <w:rPr>
          <w:rFonts w:ascii="Times New Roman" w:hAnsi="Times New Roman" w:cs="Times New Roman"/>
        </w:rPr>
      </w:pPr>
      <w:r w:rsidRPr="009D6D09">
        <w:rPr>
          <w:rFonts w:ascii="Times New Roman" w:hAnsi="Times New Roman" w:cs="Times New Roman"/>
        </w:rPr>
        <w:t>Ekološko ronilački klub „Periska“ Ploče</w:t>
      </w:r>
    </w:p>
    <w:p w14:paraId="35894A97" w14:textId="1CDD65FB" w:rsidR="006759FB" w:rsidRPr="009D6D09" w:rsidRDefault="00757EA5"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 xml:space="preserve">Postrojba </w:t>
      </w:r>
      <w:r w:rsidR="00AE2B5B" w:rsidRPr="009D6D09">
        <w:rPr>
          <w:rFonts w:ascii="Times New Roman" w:eastAsiaTheme="minorHAnsi" w:hAnsi="Times New Roman"/>
          <w:sz w:val="24"/>
          <w:szCs w:val="24"/>
        </w:rPr>
        <w:t>CZ</w:t>
      </w:r>
      <w:r w:rsidRPr="009D6D09">
        <w:rPr>
          <w:rFonts w:ascii="Times New Roman" w:eastAsiaTheme="minorHAnsi" w:hAnsi="Times New Roman"/>
          <w:sz w:val="24"/>
          <w:szCs w:val="24"/>
        </w:rPr>
        <w:t xml:space="preserve"> opće namjene, </w:t>
      </w:r>
      <w:r w:rsidR="00AB25AA" w:rsidRPr="009D6D09">
        <w:rPr>
          <w:rFonts w:ascii="Times New Roman" w:eastAsiaTheme="minorHAnsi" w:hAnsi="Times New Roman"/>
          <w:sz w:val="24"/>
          <w:szCs w:val="24"/>
        </w:rPr>
        <w:t>Povjerenici CZ i njihovi zamjenici</w:t>
      </w:r>
    </w:p>
    <w:p w14:paraId="6EFF44A4" w14:textId="77777777"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Koordinatori na lokaciji</w:t>
      </w:r>
    </w:p>
    <w:p w14:paraId="51F93F50" w14:textId="7E611809"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sz w:val="24"/>
          <w:szCs w:val="24"/>
        </w:rPr>
        <w:t xml:space="preserve">Pravne osobe </w:t>
      </w:r>
      <w:r w:rsidRPr="009D6D09">
        <w:rPr>
          <w:rFonts w:ascii="Times New Roman" w:eastAsiaTheme="minorHAnsi" w:hAnsi="Times New Roman"/>
          <w:bCs/>
          <w:sz w:val="24"/>
          <w:szCs w:val="24"/>
        </w:rPr>
        <w:t xml:space="preserve">od interesa za sustav civilne zaštite imenovane Odlukom </w:t>
      </w:r>
      <w:r w:rsidR="008218F3" w:rsidRPr="009D6D09">
        <w:rPr>
          <w:rFonts w:ascii="Times New Roman" w:eastAsiaTheme="minorHAnsi" w:hAnsi="Times New Roman"/>
          <w:bCs/>
          <w:sz w:val="24"/>
          <w:szCs w:val="24"/>
        </w:rPr>
        <w:t>Gradskog vijeća Grada Ploča</w:t>
      </w:r>
    </w:p>
    <w:p w14:paraId="61FEC417" w14:textId="32867823" w:rsidR="006759FB" w:rsidRPr="009D6D09" w:rsidRDefault="00AB25AA" w:rsidP="00E34128">
      <w:pPr>
        <w:pStyle w:val="Bezproreda1"/>
        <w:numPr>
          <w:ilvl w:val="0"/>
          <w:numId w:val="19"/>
        </w:numPr>
        <w:jc w:val="both"/>
        <w:rPr>
          <w:rFonts w:ascii="Times New Roman" w:eastAsiaTheme="minorHAnsi" w:hAnsi="Times New Roman"/>
          <w:sz w:val="24"/>
          <w:szCs w:val="24"/>
        </w:rPr>
      </w:pPr>
      <w:r w:rsidRPr="009D6D09">
        <w:rPr>
          <w:rFonts w:ascii="Times New Roman" w:eastAsiaTheme="minorHAnsi" w:hAnsi="Times New Roman"/>
          <w:bCs/>
          <w:sz w:val="24"/>
          <w:szCs w:val="24"/>
        </w:rPr>
        <w:t>Koordinatori na lokaciji određeni u slučaju potrebe, za svaku ugrozu (Uputa Ravnateljstva CZ -Izvanredni događaj uzrokovan vremenskim nepogodama</w:t>
      </w:r>
      <w:r w:rsidR="00C10E46" w:rsidRPr="009D6D09">
        <w:rPr>
          <w:rFonts w:ascii="Times New Roman" w:eastAsiaTheme="minorHAnsi" w:hAnsi="Times New Roman"/>
          <w:bCs/>
          <w:sz w:val="24"/>
          <w:szCs w:val="24"/>
        </w:rPr>
        <w:t>,</w:t>
      </w:r>
      <w:r w:rsidRPr="009D6D09">
        <w:rPr>
          <w:rFonts w:ascii="Times New Roman" w:eastAsiaTheme="minorHAnsi" w:hAnsi="Times New Roman"/>
          <w:bCs/>
          <w:sz w:val="24"/>
          <w:szCs w:val="24"/>
        </w:rPr>
        <w:t xml:space="preserve"> </w:t>
      </w:r>
      <w:r w:rsidR="00C10E46" w:rsidRPr="009D6D09">
        <w:rPr>
          <w:rFonts w:ascii="Times New Roman" w:eastAsiaTheme="minorHAnsi" w:hAnsi="Times New Roman"/>
          <w:bCs/>
          <w:sz w:val="24"/>
          <w:szCs w:val="24"/>
        </w:rPr>
        <w:t xml:space="preserve">                </w:t>
      </w:r>
      <w:r w:rsidRPr="009D6D09">
        <w:rPr>
          <w:rFonts w:ascii="Times New Roman" w:eastAsiaTheme="minorHAnsi" w:hAnsi="Times New Roman"/>
          <w:bCs/>
          <w:sz w:val="24"/>
          <w:szCs w:val="24"/>
        </w:rPr>
        <w:t>KLASA: 240-01/24-01/4; URBROJ: 511-01-331-24-139 od 4. listopada 2024.</w:t>
      </w:r>
      <w:r w:rsidR="00C10E46" w:rsidRPr="009D6D09">
        <w:rPr>
          <w:rFonts w:ascii="Times New Roman" w:eastAsiaTheme="minorHAnsi" w:hAnsi="Times New Roman"/>
          <w:bCs/>
          <w:sz w:val="24"/>
          <w:szCs w:val="24"/>
        </w:rPr>
        <w:t xml:space="preserve"> godine.</w:t>
      </w:r>
    </w:p>
    <w:p w14:paraId="05B59301" w14:textId="77777777" w:rsidR="006759FB" w:rsidRPr="009D6D09" w:rsidRDefault="006759FB" w:rsidP="00E34128">
      <w:pPr>
        <w:pStyle w:val="Bezproreda1"/>
        <w:jc w:val="both"/>
        <w:rPr>
          <w:rFonts w:ascii="Times New Roman" w:eastAsiaTheme="minorHAnsi" w:hAnsi="Times New Roman"/>
          <w:sz w:val="24"/>
          <w:szCs w:val="24"/>
        </w:rPr>
      </w:pPr>
    </w:p>
    <w:p w14:paraId="21D54F61" w14:textId="77777777" w:rsidR="006759FB" w:rsidRPr="009D6D09" w:rsidRDefault="00AB25AA" w:rsidP="00E34128">
      <w:pPr>
        <w:pStyle w:val="Bezproreda1"/>
        <w:jc w:val="both"/>
        <w:rPr>
          <w:rFonts w:ascii="Times New Roman" w:eastAsiaTheme="minorHAnsi" w:hAnsi="Times New Roman"/>
          <w:sz w:val="24"/>
          <w:szCs w:val="24"/>
        </w:rPr>
      </w:pPr>
      <w:r w:rsidRPr="009D6D09">
        <w:rPr>
          <w:rFonts w:ascii="Times New Roman" w:eastAsiaTheme="minorHAnsi" w:hAnsi="Times New Roman"/>
          <w:sz w:val="24"/>
          <w:szCs w:val="24"/>
        </w:rPr>
        <w:t>Pored Operativnih snaga sustava CZ kao nositelji određenih mjera u pojedinim ugrozama pojavit će se i:</w:t>
      </w:r>
    </w:p>
    <w:p w14:paraId="0F52F0B1" w14:textId="00FBBF89" w:rsidR="006759FB" w:rsidRPr="009D6D09" w:rsidRDefault="00AB25AA" w:rsidP="00E34128">
      <w:pPr>
        <w:pStyle w:val="Bezproreda1"/>
        <w:numPr>
          <w:ilvl w:val="0"/>
          <w:numId w:val="21"/>
        </w:numPr>
        <w:jc w:val="both"/>
        <w:rPr>
          <w:rFonts w:ascii="Times New Roman" w:hAnsi="Times New Roman"/>
          <w:sz w:val="24"/>
          <w:szCs w:val="24"/>
        </w:rPr>
      </w:pPr>
      <w:r w:rsidRPr="009D6D09">
        <w:rPr>
          <w:rFonts w:ascii="Times New Roman" w:hAnsi="Times New Roman"/>
          <w:sz w:val="24"/>
          <w:szCs w:val="24"/>
        </w:rPr>
        <w:t xml:space="preserve">Društvo Crvenog križa </w:t>
      </w:r>
      <w:r w:rsidR="006F5A0A" w:rsidRPr="009D6D09">
        <w:rPr>
          <w:rFonts w:ascii="Times New Roman" w:hAnsi="Times New Roman"/>
          <w:sz w:val="24"/>
          <w:szCs w:val="24"/>
        </w:rPr>
        <w:t>Dubrovačko-neretvanske</w:t>
      </w:r>
      <w:r w:rsidRPr="009D6D09">
        <w:rPr>
          <w:rFonts w:ascii="Times New Roman" w:hAnsi="Times New Roman"/>
          <w:sz w:val="24"/>
          <w:szCs w:val="24"/>
        </w:rPr>
        <w:t xml:space="preserve"> županije </w:t>
      </w:r>
    </w:p>
    <w:p w14:paraId="7BE86F78" w14:textId="41E920AA" w:rsidR="006759FB" w:rsidRPr="009D6D09" w:rsidRDefault="003E6B0E" w:rsidP="00E34128">
      <w:pPr>
        <w:pStyle w:val="Bezproreda1"/>
        <w:numPr>
          <w:ilvl w:val="0"/>
          <w:numId w:val="21"/>
        </w:numPr>
        <w:jc w:val="both"/>
        <w:rPr>
          <w:rFonts w:ascii="Times New Roman" w:hAnsi="Times New Roman"/>
          <w:sz w:val="24"/>
          <w:szCs w:val="24"/>
        </w:rPr>
      </w:pPr>
      <w:r w:rsidRPr="009D6D09">
        <w:rPr>
          <w:rFonts w:ascii="Times New Roman" w:hAnsi="Times New Roman"/>
          <w:sz w:val="24"/>
          <w:szCs w:val="24"/>
        </w:rPr>
        <w:t xml:space="preserve">Hrvatski zavod za socijalni rad </w:t>
      </w:r>
      <w:r w:rsidR="00FD1891" w:rsidRPr="009D6D09">
        <w:rPr>
          <w:rFonts w:ascii="Times New Roman" w:hAnsi="Times New Roman"/>
          <w:sz w:val="24"/>
          <w:szCs w:val="24"/>
        </w:rPr>
        <w:t>-</w:t>
      </w:r>
      <w:r w:rsidRPr="009D6D09">
        <w:rPr>
          <w:rFonts w:ascii="Times New Roman" w:hAnsi="Times New Roman"/>
          <w:sz w:val="24"/>
          <w:szCs w:val="24"/>
        </w:rPr>
        <w:t xml:space="preserve"> </w:t>
      </w:r>
      <w:r w:rsidR="00FD1891" w:rsidRPr="009D6D09">
        <w:rPr>
          <w:rFonts w:ascii="Times New Roman" w:hAnsi="Times New Roman"/>
          <w:sz w:val="24"/>
          <w:szCs w:val="24"/>
        </w:rPr>
        <w:t xml:space="preserve">Područni ured Ploče </w:t>
      </w:r>
    </w:p>
    <w:p w14:paraId="1F093F23" w14:textId="1356B84B" w:rsidR="006759FB" w:rsidRPr="00E34128" w:rsidRDefault="00AB25AA" w:rsidP="00E34128">
      <w:pPr>
        <w:pStyle w:val="Bezproreda1"/>
        <w:numPr>
          <w:ilvl w:val="0"/>
          <w:numId w:val="21"/>
        </w:numPr>
        <w:jc w:val="both"/>
        <w:rPr>
          <w:rFonts w:ascii="Times New Roman" w:hAnsi="Times New Roman"/>
          <w:sz w:val="24"/>
          <w:szCs w:val="24"/>
        </w:rPr>
      </w:pPr>
      <w:r w:rsidRPr="00E34128">
        <w:rPr>
          <w:rFonts w:ascii="Times New Roman" w:hAnsi="Times New Roman"/>
          <w:sz w:val="24"/>
          <w:szCs w:val="24"/>
        </w:rPr>
        <w:t xml:space="preserve">Zavod za javno zdravstvo </w:t>
      </w:r>
      <w:r w:rsidR="006F5A0A" w:rsidRPr="00E34128">
        <w:rPr>
          <w:rFonts w:ascii="Times New Roman" w:hAnsi="Times New Roman"/>
          <w:sz w:val="24"/>
          <w:szCs w:val="24"/>
        </w:rPr>
        <w:t xml:space="preserve">Dubrovačko-neretvanske </w:t>
      </w:r>
      <w:r w:rsidRPr="00E34128">
        <w:rPr>
          <w:rFonts w:ascii="Times New Roman" w:hAnsi="Times New Roman"/>
          <w:sz w:val="24"/>
          <w:szCs w:val="24"/>
        </w:rPr>
        <w:t>županije</w:t>
      </w:r>
    </w:p>
    <w:p w14:paraId="40C7F4F6" w14:textId="77777777" w:rsidR="006759FB" w:rsidRPr="00E34128" w:rsidRDefault="00AB25AA" w:rsidP="00E34128">
      <w:pPr>
        <w:pStyle w:val="Bezproreda1"/>
        <w:numPr>
          <w:ilvl w:val="0"/>
          <w:numId w:val="21"/>
        </w:numPr>
        <w:jc w:val="both"/>
        <w:rPr>
          <w:rFonts w:ascii="Times New Roman" w:hAnsi="Times New Roman"/>
          <w:sz w:val="24"/>
          <w:szCs w:val="24"/>
        </w:rPr>
      </w:pPr>
      <w:r w:rsidRPr="00E34128">
        <w:rPr>
          <w:rFonts w:ascii="Times New Roman" w:hAnsi="Times New Roman"/>
          <w:sz w:val="24"/>
          <w:szCs w:val="24"/>
        </w:rPr>
        <w:t xml:space="preserve">Veterinarska stanica </w:t>
      </w:r>
    </w:p>
    <w:p w14:paraId="520D53A3" w14:textId="77777777" w:rsidR="006759FB" w:rsidRPr="00E34128" w:rsidRDefault="00AB25AA" w:rsidP="00E34128">
      <w:pPr>
        <w:pStyle w:val="Bezproreda1"/>
        <w:numPr>
          <w:ilvl w:val="0"/>
          <w:numId w:val="21"/>
        </w:numPr>
        <w:jc w:val="both"/>
        <w:rPr>
          <w:rFonts w:ascii="Times New Roman" w:hAnsi="Times New Roman"/>
          <w:sz w:val="24"/>
          <w:szCs w:val="24"/>
        </w:rPr>
      </w:pPr>
      <w:r w:rsidRPr="00E34128">
        <w:rPr>
          <w:rFonts w:ascii="Times New Roman" w:hAnsi="Times New Roman"/>
          <w:sz w:val="24"/>
          <w:szCs w:val="24"/>
        </w:rPr>
        <w:t xml:space="preserve">Hrvatske vode </w:t>
      </w:r>
    </w:p>
    <w:p w14:paraId="644E7EFC" w14:textId="77777777" w:rsidR="006759FB" w:rsidRPr="00E34128" w:rsidRDefault="00AB25AA" w:rsidP="00E34128">
      <w:pPr>
        <w:pStyle w:val="Bezproreda1"/>
        <w:numPr>
          <w:ilvl w:val="0"/>
          <w:numId w:val="21"/>
        </w:numPr>
        <w:jc w:val="both"/>
        <w:rPr>
          <w:rFonts w:ascii="Times New Roman" w:hAnsi="Times New Roman"/>
          <w:sz w:val="24"/>
          <w:szCs w:val="24"/>
        </w:rPr>
      </w:pPr>
      <w:r w:rsidRPr="00E34128">
        <w:rPr>
          <w:rFonts w:ascii="Times New Roman" w:hAnsi="Times New Roman"/>
          <w:sz w:val="24"/>
          <w:szCs w:val="24"/>
        </w:rPr>
        <w:t>HEP-interventne službe</w:t>
      </w:r>
    </w:p>
    <w:p w14:paraId="326A8388" w14:textId="77777777" w:rsidR="006759FB" w:rsidRPr="00E34128" w:rsidRDefault="00AB25AA" w:rsidP="00E34128">
      <w:pPr>
        <w:pStyle w:val="Bezproreda1"/>
        <w:numPr>
          <w:ilvl w:val="0"/>
          <w:numId w:val="21"/>
        </w:numPr>
        <w:jc w:val="both"/>
        <w:rPr>
          <w:rFonts w:ascii="Times New Roman" w:hAnsi="Times New Roman"/>
          <w:sz w:val="24"/>
          <w:szCs w:val="24"/>
        </w:rPr>
      </w:pPr>
      <w:r w:rsidRPr="00E34128">
        <w:rPr>
          <w:rFonts w:ascii="Times New Roman" w:hAnsi="Times New Roman"/>
          <w:sz w:val="24"/>
          <w:szCs w:val="24"/>
        </w:rPr>
        <w:t>Hrvatske ceste</w:t>
      </w:r>
    </w:p>
    <w:p w14:paraId="3B44C728" w14:textId="77777777" w:rsidR="006759FB" w:rsidRPr="00E34128" w:rsidRDefault="006759FB" w:rsidP="00E34128">
      <w:pPr>
        <w:jc w:val="both"/>
        <w:rPr>
          <w:rFonts w:eastAsiaTheme="minorHAnsi"/>
          <w:lang w:eastAsia="en-US"/>
        </w:rPr>
      </w:pPr>
    </w:p>
    <w:p w14:paraId="58991FB3" w14:textId="77777777" w:rsidR="006759FB" w:rsidRPr="00E34128" w:rsidRDefault="00AB25AA" w:rsidP="00E34128">
      <w:pPr>
        <w:jc w:val="both"/>
        <w:rPr>
          <w:rFonts w:eastAsiaTheme="minorHAnsi"/>
          <w:lang w:eastAsia="en-US"/>
        </w:rPr>
      </w:pPr>
      <w:r w:rsidRPr="00E34128">
        <w:rPr>
          <w:rFonts w:eastAsiaTheme="minorHAnsi"/>
          <w:lang w:eastAsia="en-US"/>
        </w:rPr>
        <w:t>Sve navedene snage koristit će se u provođenju mjera kod svih elementarnih nepogoda ovisno o potrebama za istima.</w:t>
      </w:r>
    </w:p>
    <w:p w14:paraId="7A68FD80" w14:textId="77777777" w:rsidR="006341B8" w:rsidRDefault="006341B8">
      <w:pPr>
        <w:jc w:val="both"/>
      </w:pPr>
    </w:p>
    <w:p w14:paraId="0561EB86" w14:textId="77777777" w:rsidR="006759FB" w:rsidRDefault="00AB25AA" w:rsidP="00E34128">
      <w:pPr>
        <w:pStyle w:val="Naslov1"/>
        <w:numPr>
          <w:ilvl w:val="0"/>
          <w:numId w:val="2"/>
        </w:numPr>
        <w:spacing w:before="0"/>
        <w:jc w:val="both"/>
      </w:pPr>
      <w:bookmarkStart w:id="17" w:name="_Toc242345894"/>
      <w:r>
        <w:t>PROCJENA OSIGURANJA OPREME I DRUGIH SREDSTAVA ZA ZAŠTITU I SPRJEČAVANJE STRADANJA IMOVINE, GOSPODARSKIH FUNKCIJA I STRADANJA STANOVNIŠTVA</w:t>
      </w:r>
      <w:bookmarkEnd w:id="17"/>
    </w:p>
    <w:p w14:paraId="189530D3" w14:textId="77777777" w:rsidR="006759FB" w:rsidRDefault="006759FB">
      <w:pPr>
        <w:pStyle w:val="Bezproreda"/>
        <w:jc w:val="both"/>
      </w:pPr>
    </w:p>
    <w:p w14:paraId="2E7ECA85" w14:textId="35ED680A" w:rsidR="006759FB" w:rsidRDefault="00AB25AA">
      <w:pPr>
        <w:pStyle w:val="Bezproreda"/>
        <w:jc w:val="both"/>
      </w:pPr>
      <w:r>
        <w:t>Temeljem tumačenja Zakona o ublažavanju i uklanjanju posljedica prirodnih nepogoda dobivenog od Ministarstva financija</w:t>
      </w:r>
      <w:r w:rsidR="009F2714">
        <w:t>,</w:t>
      </w:r>
      <w:r>
        <w:t xml:space="preserve"> KLASA: 422-02/19-01/27</w:t>
      </w:r>
      <w:r w:rsidR="009F2714">
        <w:t>,</w:t>
      </w:r>
      <w:r>
        <w:t xml:space="preserve">  URBROJ: 513-06-02-19-5 od 26. veljače 2019. godine, pod pojmom procjena osiguranja opreme i drugih sredstava za zaštitu i sprječavanje stradanja imovine, gospodarskih funkcija i stradanja stanovništva (čl</w:t>
      </w:r>
      <w:r w:rsidR="009F2714">
        <w:t>anak</w:t>
      </w:r>
      <w:r w:rsidR="000E2C6C">
        <w:t xml:space="preserve"> </w:t>
      </w:r>
      <w:r>
        <w:t>17. st</w:t>
      </w:r>
      <w:r w:rsidR="009F2714">
        <w:t>avak</w:t>
      </w:r>
      <w:r>
        <w:t xml:space="preserve"> 2. toč</w:t>
      </w:r>
      <w:r w:rsidR="009F2714">
        <w:t>ka</w:t>
      </w:r>
      <w:r>
        <w:t xml:space="preserve"> 2.) podrazumijeva se procjena opreme i drugih sredstava nužnih za sanaciju, djelomično otklanjanje i ublažavanje štete nastale uslijed djelovanja prirodne nepogode.</w:t>
      </w:r>
    </w:p>
    <w:p w14:paraId="512C2F2D" w14:textId="0B8740BF" w:rsidR="006759FB" w:rsidRDefault="00AB25AA">
      <w:pPr>
        <w:pStyle w:val="Bezproreda"/>
        <w:jc w:val="both"/>
        <w:rPr>
          <w:rFonts w:eastAsiaTheme="minorHAnsi"/>
          <w:lang w:eastAsia="en-US"/>
        </w:rPr>
      </w:pPr>
      <w:r>
        <w:rPr>
          <w:rFonts w:eastAsiaTheme="minorHAnsi"/>
          <w:lang w:eastAsia="en-US"/>
        </w:rPr>
        <w:t xml:space="preserve">Grad </w:t>
      </w:r>
      <w:r w:rsidR="006F5A0A">
        <w:rPr>
          <w:rFonts w:eastAsiaTheme="minorHAnsi"/>
          <w:lang w:eastAsia="en-US"/>
        </w:rPr>
        <w:t>Ploče</w:t>
      </w:r>
      <w:r>
        <w:rPr>
          <w:rFonts w:eastAsiaTheme="minorHAnsi"/>
          <w:lang w:eastAsia="en-US"/>
        </w:rPr>
        <w:t xml:space="preserve"> ne raspolaže vlastitom opremom ni sredstvima za zaštitu i sprečavanje stradanja imovine, gospodarskih funkcija i stradanja stanovništva.</w:t>
      </w:r>
    </w:p>
    <w:p w14:paraId="271AA98A" w14:textId="77777777" w:rsidR="006759FB" w:rsidRDefault="006759FB" w:rsidP="006341B8">
      <w:pPr>
        <w:pStyle w:val="Bezproreda2"/>
        <w:rPr>
          <w:rFonts w:ascii="Times New Roman" w:hAnsi="Times New Roman" w:cs="Times New Roman"/>
          <w:sz w:val="16"/>
          <w:szCs w:val="16"/>
        </w:rPr>
      </w:pPr>
    </w:p>
    <w:p w14:paraId="2FB1F966" w14:textId="77777777" w:rsidR="006B5CCE" w:rsidRDefault="006B5CCE" w:rsidP="006341B8">
      <w:pPr>
        <w:pStyle w:val="Bezproreda2"/>
        <w:rPr>
          <w:rFonts w:ascii="Times New Roman" w:hAnsi="Times New Roman" w:cs="Times New Roman"/>
          <w:sz w:val="16"/>
          <w:szCs w:val="16"/>
        </w:rPr>
      </w:pPr>
    </w:p>
    <w:p w14:paraId="3FFF3E1F" w14:textId="77777777" w:rsidR="006B5CCE" w:rsidRDefault="006B5CCE" w:rsidP="006341B8">
      <w:pPr>
        <w:pStyle w:val="Bezproreda2"/>
        <w:rPr>
          <w:rFonts w:ascii="Times New Roman" w:hAnsi="Times New Roman" w:cs="Times New Roman"/>
          <w:sz w:val="16"/>
          <w:szCs w:val="16"/>
        </w:rPr>
      </w:pPr>
    </w:p>
    <w:p w14:paraId="7C9E7AAA" w14:textId="77777777" w:rsidR="006B5CCE" w:rsidRDefault="006B5CCE" w:rsidP="006341B8">
      <w:pPr>
        <w:pStyle w:val="Bezproreda2"/>
        <w:rPr>
          <w:rFonts w:ascii="Times New Roman" w:hAnsi="Times New Roman" w:cs="Times New Roman"/>
          <w:sz w:val="16"/>
          <w:szCs w:val="16"/>
        </w:rPr>
      </w:pPr>
    </w:p>
    <w:p w14:paraId="0B933A46" w14:textId="77777777" w:rsidR="006B5CCE" w:rsidRDefault="006B5CCE" w:rsidP="006341B8">
      <w:pPr>
        <w:pStyle w:val="Bezproreda2"/>
        <w:rPr>
          <w:rFonts w:ascii="Times New Roman" w:hAnsi="Times New Roman" w:cs="Times New Roman"/>
          <w:sz w:val="16"/>
          <w:szCs w:val="16"/>
        </w:rPr>
      </w:pPr>
    </w:p>
    <w:p w14:paraId="73B05E3C" w14:textId="77777777" w:rsidR="006B5CCE" w:rsidRDefault="006B5CCE" w:rsidP="006341B8">
      <w:pPr>
        <w:pStyle w:val="Bezproreda2"/>
        <w:rPr>
          <w:rFonts w:ascii="Times New Roman" w:hAnsi="Times New Roman" w:cs="Times New Roman"/>
          <w:sz w:val="16"/>
          <w:szCs w:val="16"/>
        </w:rPr>
      </w:pPr>
    </w:p>
    <w:p w14:paraId="5E6DB60F" w14:textId="77777777" w:rsidR="006B5CCE" w:rsidRDefault="006B5CCE" w:rsidP="006341B8">
      <w:pPr>
        <w:pStyle w:val="Bezproreda2"/>
        <w:rPr>
          <w:rFonts w:ascii="Times New Roman" w:hAnsi="Times New Roman" w:cs="Times New Roman"/>
          <w:sz w:val="16"/>
          <w:szCs w:val="16"/>
        </w:rPr>
      </w:pPr>
    </w:p>
    <w:p w14:paraId="7BE1A3A8" w14:textId="77777777" w:rsidR="008770E2" w:rsidRPr="006341B8" w:rsidRDefault="008770E2" w:rsidP="006341B8">
      <w:pPr>
        <w:pStyle w:val="Bezproreda2"/>
        <w:rPr>
          <w:rFonts w:ascii="Times New Roman" w:hAnsi="Times New Roman" w:cs="Times New Roman"/>
          <w:sz w:val="16"/>
          <w:szCs w:val="16"/>
        </w:rPr>
      </w:pPr>
    </w:p>
    <w:p w14:paraId="44E6E4F4" w14:textId="77777777" w:rsidR="006759FB" w:rsidRDefault="00AB25AA">
      <w:pPr>
        <w:pStyle w:val="Bezproreda"/>
        <w:jc w:val="both"/>
        <w:rPr>
          <w:rFonts w:eastAsiaTheme="minorHAnsi"/>
          <w:b/>
          <w:lang w:eastAsia="en-US"/>
        </w:rPr>
      </w:pPr>
      <w:r>
        <w:rPr>
          <w:rFonts w:eastAsiaTheme="minorHAnsi"/>
          <w:b/>
          <w:lang w:eastAsia="en-US"/>
        </w:rPr>
        <w:lastRenderedPageBreak/>
        <w:t>Opremom i sredstvima raspolažu subjekti koji su navedeni kao nositelji mjera za otklanjanje izravnih posljedica prirodnih nepogoda.</w:t>
      </w:r>
    </w:p>
    <w:p w14:paraId="68EA4BF7" w14:textId="77777777" w:rsidR="006759FB" w:rsidRPr="006341B8" w:rsidRDefault="006759FB">
      <w:pPr>
        <w:pStyle w:val="Bezproreda"/>
        <w:jc w:val="both"/>
        <w:rPr>
          <w:rFonts w:eastAsiaTheme="minorHAnsi"/>
          <w:sz w:val="16"/>
          <w:szCs w:val="16"/>
          <w:lang w:eastAsia="en-US"/>
        </w:rPr>
      </w:pPr>
    </w:p>
    <w:p w14:paraId="7F712F13" w14:textId="77777777" w:rsidR="006759FB" w:rsidRDefault="00AB25AA">
      <w:pPr>
        <w:pStyle w:val="Bezproreda"/>
        <w:jc w:val="both"/>
        <w:rPr>
          <w:rFonts w:eastAsiaTheme="minorHAnsi"/>
          <w:lang w:eastAsia="en-US"/>
        </w:rPr>
      </w:pPr>
      <w:r>
        <w:rPr>
          <w:rFonts w:eastAsiaTheme="minorHAnsi"/>
          <w:lang w:eastAsia="en-US"/>
        </w:rPr>
        <w:t>Gospodarski subjekti koji raspolažu opremom, za izvođenje potrebnih radnji u slučaju sanacije,  u okviru svoje redovne djelatnosti odrađuju preventivne mjere za smanjenje šteta pri nastajanju elementarne nepogode.</w:t>
      </w:r>
    </w:p>
    <w:p w14:paraId="431E4232" w14:textId="77777777" w:rsidR="00E07132" w:rsidRDefault="00E07132">
      <w:pPr>
        <w:jc w:val="both"/>
        <w:rPr>
          <w:rFonts w:eastAsiaTheme="minorHAnsi"/>
          <w:lang w:eastAsia="en-US"/>
        </w:rPr>
      </w:pPr>
    </w:p>
    <w:p w14:paraId="3427DEC5" w14:textId="4F9931F4" w:rsidR="006759FB" w:rsidRDefault="00AB25AA">
      <w:pPr>
        <w:jc w:val="both"/>
        <w:rPr>
          <w:rFonts w:eastAsiaTheme="minorHAnsi"/>
          <w:lang w:eastAsia="en-US"/>
        </w:rPr>
      </w:pPr>
      <w:r>
        <w:rPr>
          <w:rFonts w:eastAsiaTheme="minorHAnsi"/>
          <w:lang w:eastAsia="en-US"/>
        </w:rPr>
        <w:t>Raspoloživa sredstva i opremu u privatnom vlasništvu koju bi se moglo staviti na raspolaganje u slučaju potrebe teško je procijeniti.</w:t>
      </w:r>
    </w:p>
    <w:p w14:paraId="3C9E11D0" w14:textId="77777777" w:rsidR="00E07132" w:rsidRDefault="00E07132">
      <w:pPr>
        <w:jc w:val="both"/>
        <w:rPr>
          <w:rFonts w:eastAsiaTheme="minorHAnsi"/>
          <w:lang w:eastAsia="en-US"/>
        </w:rPr>
      </w:pPr>
    </w:p>
    <w:p w14:paraId="7899F092" w14:textId="77777777" w:rsidR="006759FB" w:rsidRDefault="006759FB">
      <w:pPr>
        <w:jc w:val="both"/>
        <w:rPr>
          <w:rFonts w:eastAsiaTheme="minorHAnsi"/>
          <w:lang w:eastAsia="en-US"/>
        </w:rPr>
      </w:pPr>
    </w:p>
    <w:p w14:paraId="44AF1C68" w14:textId="23E0BB7B" w:rsidR="006759FB" w:rsidRDefault="00AB25AA" w:rsidP="00997F78">
      <w:pPr>
        <w:pStyle w:val="Naslov1"/>
        <w:numPr>
          <w:ilvl w:val="0"/>
          <w:numId w:val="2"/>
        </w:numPr>
        <w:spacing w:before="0"/>
        <w:jc w:val="both"/>
      </w:pPr>
      <w:bookmarkStart w:id="18" w:name="_Toc242345895"/>
      <w:r>
        <w:t>OSTALE MJERE KOJE UKLJUČUJU SURADNJU S NADLEŽNIM TIJELIMA  (ŽUPANIJA, MINISTARSTVO, STRUČNJA</w:t>
      </w:r>
      <w:r w:rsidR="00216FF6">
        <w:t>CI</w:t>
      </w:r>
      <w:r>
        <w:t xml:space="preserve"> ZA PODRUČJE PRIRODNIH NEPOGODA)</w:t>
      </w:r>
      <w:bookmarkEnd w:id="18"/>
    </w:p>
    <w:p w14:paraId="0CE195EE" w14:textId="77777777" w:rsidR="006759FB" w:rsidRPr="006341B8" w:rsidRDefault="006759FB">
      <w:pPr>
        <w:tabs>
          <w:tab w:val="left" w:pos="1200"/>
        </w:tabs>
        <w:rPr>
          <w:sz w:val="16"/>
          <w:szCs w:val="16"/>
        </w:rPr>
      </w:pPr>
    </w:p>
    <w:p w14:paraId="45417E43" w14:textId="77777777" w:rsidR="006759FB" w:rsidRPr="00997F78" w:rsidRDefault="00AB25AA" w:rsidP="00997F78">
      <w:pPr>
        <w:tabs>
          <w:tab w:val="left" w:pos="1200"/>
        </w:tabs>
        <w:jc w:val="both"/>
        <w:rPr>
          <w:rStyle w:val="fontstyle01"/>
          <w:rFonts w:ascii="Times New Roman" w:eastAsiaTheme="majorEastAsia" w:hAnsi="Times New Roman"/>
        </w:rPr>
      </w:pPr>
      <w:r w:rsidRPr="00997F78">
        <w:rPr>
          <w:rStyle w:val="fontstyle01"/>
          <w:rFonts w:ascii="Times New Roman" w:eastAsiaTheme="majorEastAsia" w:hAnsi="Times New Roman"/>
        </w:rPr>
        <w:t>Sukladno propisima kojima se uređuju pitanja u vezi elementarnih mjera kao mjera sanacije šteta od</w:t>
      </w:r>
      <w:r w:rsidRPr="00997F78">
        <w:rPr>
          <w:color w:val="000000"/>
        </w:rPr>
        <w:t xml:space="preserve"> </w:t>
      </w:r>
      <w:r w:rsidRPr="00997F78">
        <w:rPr>
          <w:rStyle w:val="fontstyle01"/>
          <w:rFonts w:ascii="Times New Roman" w:eastAsiaTheme="majorEastAsia" w:hAnsi="Times New Roman"/>
        </w:rPr>
        <w:t>prirodnih nepogoda utvrđuje se:</w:t>
      </w:r>
    </w:p>
    <w:p w14:paraId="0BC6E523" w14:textId="77777777" w:rsidR="00E07132" w:rsidRPr="00E07132" w:rsidRDefault="00AB25AA" w:rsidP="00997F78">
      <w:pPr>
        <w:pStyle w:val="Odlomakpopisa"/>
        <w:numPr>
          <w:ilvl w:val="0"/>
          <w:numId w:val="22"/>
        </w:numPr>
        <w:tabs>
          <w:tab w:val="left" w:pos="1200"/>
        </w:tabs>
        <w:jc w:val="both"/>
        <w:rPr>
          <w:rStyle w:val="fontstyle01"/>
          <w:rFonts w:ascii="Times New Roman" w:hAnsi="Times New Roman"/>
          <w:color w:val="auto"/>
        </w:rPr>
      </w:pPr>
      <w:r w:rsidRPr="00997F78">
        <w:rPr>
          <w:rStyle w:val="fontstyle01"/>
          <w:rFonts w:ascii="Times New Roman" w:eastAsiaTheme="majorEastAsia" w:hAnsi="Times New Roman"/>
        </w:rPr>
        <w:t>provedba mjera s ciljem dodjeljivanja pomoći za ublažavanje i djelomično uklanjanje šteta od</w:t>
      </w:r>
      <w:r w:rsidRPr="00997F78">
        <w:rPr>
          <w:color w:val="000000"/>
        </w:rPr>
        <w:t xml:space="preserve"> </w:t>
      </w:r>
      <w:r w:rsidRPr="00997F78">
        <w:rPr>
          <w:rStyle w:val="fontstyle01"/>
          <w:rFonts w:ascii="Times New Roman" w:eastAsiaTheme="majorEastAsia" w:hAnsi="Times New Roman"/>
        </w:rPr>
        <w:t>prirodnih nepogoda</w:t>
      </w:r>
    </w:p>
    <w:p w14:paraId="158EAE4C" w14:textId="48F57644" w:rsidR="006759FB" w:rsidRPr="00E07132" w:rsidRDefault="00AB25AA" w:rsidP="00997F78">
      <w:pPr>
        <w:pStyle w:val="Odlomakpopisa"/>
        <w:numPr>
          <w:ilvl w:val="0"/>
          <w:numId w:val="22"/>
        </w:numPr>
        <w:tabs>
          <w:tab w:val="left" w:pos="1200"/>
        </w:tabs>
        <w:jc w:val="both"/>
        <w:rPr>
          <w:rStyle w:val="fontstyle01"/>
          <w:rFonts w:ascii="Times New Roman" w:hAnsi="Times New Roman"/>
          <w:color w:val="auto"/>
        </w:rPr>
      </w:pPr>
      <w:r w:rsidRPr="00E07132">
        <w:rPr>
          <w:rStyle w:val="fontstyle01"/>
          <w:rFonts w:ascii="Times New Roman" w:eastAsiaTheme="majorEastAsia" w:hAnsi="Times New Roman"/>
        </w:rPr>
        <w:t>provedba mjera s ciljem dodjeljivanja žurne pomoći u svrhu djelomične sanacije šteta od</w:t>
      </w:r>
      <w:r w:rsidRPr="00E07132">
        <w:t xml:space="preserve"> </w:t>
      </w:r>
      <w:r w:rsidRPr="00E07132">
        <w:rPr>
          <w:rStyle w:val="fontstyle01"/>
          <w:rFonts w:ascii="Times New Roman" w:eastAsiaTheme="majorEastAsia" w:hAnsi="Times New Roman"/>
        </w:rPr>
        <w:t>prirodnih nepogoda</w:t>
      </w:r>
    </w:p>
    <w:p w14:paraId="0BDF7F0E" w14:textId="77777777" w:rsidR="00E07132" w:rsidRDefault="00E07132" w:rsidP="00997F78">
      <w:pPr>
        <w:tabs>
          <w:tab w:val="left" w:pos="1200"/>
        </w:tabs>
        <w:jc w:val="both"/>
        <w:rPr>
          <w:rStyle w:val="fontstyle01"/>
          <w:rFonts w:ascii="Times New Roman" w:eastAsiaTheme="majorEastAsia" w:hAnsi="Times New Roman"/>
        </w:rPr>
      </w:pPr>
    </w:p>
    <w:p w14:paraId="1DC16477" w14:textId="68512403" w:rsidR="006759FB" w:rsidRPr="00997F78" w:rsidRDefault="00AB25AA" w:rsidP="00997F78">
      <w:pPr>
        <w:tabs>
          <w:tab w:val="left" w:pos="1200"/>
        </w:tabs>
        <w:jc w:val="both"/>
        <w:rPr>
          <w:rStyle w:val="fontstyle01"/>
          <w:rFonts w:ascii="Times New Roman" w:eastAsiaTheme="majorEastAsia" w:hAnsi="Times New Roman"/>
        </w:rPr>
      </w:pPr>
      <w:r w:rsidRPr="00997F78">
        <w:rPr>
          <w:rStyle w:val="fontstyle01"/>
          <w:rFonts w:ascii="Times New Roman" w:eastAsiaTheme="majorEastAsia" w:hAnsi="Times New Roman"/>
        </w:rPr>
        <w:t xml:space="preserve">Utvrđuje se da su nositelj provedbe mjera iz prethodnih stavaka: </w:t>
      </w:r>
    </w:p>
    <w:p w14:paraId="1F37EE51" w14:textId="6C68FD0A" w:rsidR="006759FB" w:rsidRPr="00997F78" w:rsidRDefault="00AB25AA" w:rsidP="00997F78">
      <w:pPr>
        <w:pStyle w:val="Odlomakpopisa"/>
        <w:numPr>
          <w:ilvl w:val="0"/>
          <w:numId w:val="23"/>
        </w:numPr>
        <w:tabs>
          <w:tab w:val="left" w:pos="1200"/>
        </w:tabs>
        <w:jc w:val="both"/>
      </w:pPr>
      <w:r w:rsidRPr="00997F78">
        <w:rPr>
          <w:rStyle w:val="fontstyle01"/>
          <w:rFonts w:ascii="Times New Roman" w:eastAsiaTheme="majorEastAsia" w:hAnsi="Times New Roman"/>
        </w:rPr>
        <w:t xml:space="preserve">Gradonačelnik Grada </w:t>
      </w:r>
      <w:r w:rsidR="006F5A0A" w:rsidRPr="00997F78">
        <w:rPr>
          <w:rStyle w:val="fontstyle01"/>
          <w:rFonts w:ascii="Times New Roman" w:eastAsiaTheme="majorEastAsia" w:hAnsi="Times New Roman"/>
        </w:rPr>
        <w:t>Ploč</w:t>
      </w:r>
      <w:r w:rsidR="00BE0A44">
        <w:rPr>
          <w:rStyle w:val="fontstyle01"/>
          <w:rFonts w:ascii="Times New Roman" w:eastAsiaTheme="majorEastAsia" w:hAnsi="Times New Roman"/>
        </w:rPr>
        <w:t>a</w:t>
      </w:r>
      <w:r w:rsidRPr="00997F78">
        <w:rPr>
          <w:rStyle w:val="fontstyle01"/>
          <w:rFonts w:ascii="Times New Roman" w:eastAsiaTheme="majorEastAsia" w:hAnsi="Times New Roman"/>
        </w:rPr>
        <w:t>,</w:t>
      </w:r>
      <w:r w:rsidRPr="00997F78">
        <w:rPr>
          <w:color w:val="000000"/>
        </w:rPr>
        <w:t xml:space="preserve"> </w:t>
      </w:r>
    </w:p>
    <w:p w14:paraId="3FBE5F09" w14:textId="2FAF8AC3" w:rsidR="006759FB" w:rsidRPr="00997F78" w:rsidRDefault="00AB25AA" w:rsidP="00997F78">
      <w:pPr>
        <w:pStyle w:val="Odlomakpopisa"/>
        <w:numPr>
          <w:ilvl w:val="0"/>
          <w:numId w:val="23"/>
        </w:numPr>
        <w:tabs>
          <w:tab w:val="left" w:pos="1200"/>
        </w:tabs>
        <w:jc w:val="both"/>
        <w:rPr>
          <w:rStyle w:val="fontstyle01"/>
          <w:rFonts w:ascii="Times New Roman" w:hAnsi="Times New Roman"/>
          <w:color w:val="auto"/>
        </w:rPr>
      </w:pPr>
      <w:r w:rsidRPr="00997F78">
        <w:rPr>
          <w:rStyle w:val="fontstyle01"/>
          <w:rFonts w:ascii="Times New Roman" w:eastAsiaTheme="majorEastAsia" w:hAnsi="Times New Roman"/>
        </w:rPr>
        <w:t xml:space="preserve">Gradsko povjerenstvo Grada </w:t>
      </w:r>
      <w:r w:rsidR="006F5A0A" w:rsidRPr="00997F78">
        <w:rPr>
          <w:rStyle w:val="fontstyle01"/>
          <w:rFonts w:ascii="Times New Roman" w:eastAsiaTheme="majorEastAsia" w:hAnsi="Times New Roman"/>
        </w:rPr>
        <w:t>Ploč</w:t>
      </w:r>
      <w:r w:rsidR="007B0647">
        <w:rPr>
          <w:rStyle w:val="fontstyle01"/>
          <w:rFonts w:ascii="Times New Roman" w:eastAsiaTheme="majorEastAsia" w:hAnsi="Times New Roman"/>
        </w:rPr>
        <w:t>a</w:t>
      </w:r>
      <w:r w:rsidRPr="00997F78">
        <w:rPr>
          <w:rStyle w:val="fontstyle01"/>
          <w:rFonts w:ascii="Times New Roman" w:eastAsiaTheme="majorEastAsia" w:hAnsi="Times New Roman"/>
        </w:rPr>
        <w:t xml:space="preserve"> za procjenu šteta od prirodnih nepogoda, </w:t>
      </w:r>
    </w:p>
    <w:p w14:paraId="0550AC4C" w14:textId="6EC104F9" w:rsidR="006759FB" w:rsidRPr="00997F78" w:rsidRDefault="006F5A0A" w:rsidP="00997F78">
      <w:pPr>
        <w:pStyle w:val="Odlomakpopisa"/>
        <w:numPr>
          <w:ilvl w:val="0"/>
          <w:numId w:val="23"/>
        </w:numPr>
        <w:tabs>
          <w:tab w:val="left" w:pos="1200"/>
        </w:tabs>
        <w:jc w:val="both"/>
        <w:rPr>
          <w:rStyle w:val="fontstyle01"/>
          <w:rFonts w:ascii="Times New Roman" w:hAnsi="Times New Roman"/>
          <w:color w:val="auto"/>
        </w:rPr>
      </w:pPr>
      <w:r w:rsidRPr="00997F78">
        <w:rPr>
          <w:color w:val="1E2427"/>
          <w:kern w:val="36"/>
          <w:lang w:val="en-US" w:eastAsia="en-US"/>
        </w:rPr>
        <w:t>Služba za opće poslove</w:t>
      </w:r>
      <w:r w:rsidR="00AB25AA" w:rsidRPr="00997F78">
        <w:rPr>
          <w:color w:val="1E2427"/>
          <w:kern w:val="36"/>
          <w:lang w:val="en-US" w:eastAsia="en-US"/>
        </w:rPr>
        <w:t xml:space="preserve"> </w:t>
      </w:r>
      <w:r w:rsidR="00AB25AA" w:rsidRPr="00997F78">
        <w:rPr>
          <w:rStyle w:val="fontstyle01"/>
          <w:rFonts w:ascii="Times New Roman" w:eastAsiaTheme="majorEastAsia" w:hAnsi="Times New Roman"/>
        </w:rPr>
        <w:t>nadlež</w:t>
      </w:r>
      <w:r w:rsidR="00984CDA">
        <w:rPr>
          <w:rStyle w:val="fontstyle01"/>
          <w:rFonts w:ascii="Times New Roman" w:eastAsiaTheme="majorEastAsia" w:hAnsi="Times New Roman"/>
        </w:rPr>
        <w:t>na</w:t>
      </w:r>
      <w:r w:rsidR="00AB25AA" w:rsidRPr="00997F78">
        <w:rPr>
          <w:rStyle w:val="fontstyle01"/>
          <w:rFonts w:ascii="Times New Roman" w:eastAsiaTheme="majorEastAsia" w:hAnsi="Times New Roman"/>
        </w:rPr>
        <w:t xml:space="preserve"> za pitanja u vezi prirodnih nepogoda.</w:t>
      </w:r>
    </w:p>
    <w:p w14:paraId="02EE92CA" w14:textId="77777777" w:rsidR="006759FB" w:rsidRPr="00997F78" w:rsidRDefault="006759FB" w:rsidP="00997F78">
      <w:pPr>
        <w:pStyle w:val="Bezproreda2"/>
        <w:jc w:val="both"/>
        <w:rPr>
          <w:rFonts w:ascii="Times New Roman" w:hAnsi="Times New Roman" w:cs="Times New Roman"/>
          <w:sz w:val="16"/>
          <w:szCs w:val="16"/>
        </w:rPr>
      </w:pPr>
    </w:p>
    <w:p w14:paraId="380D9F96" w14:textId="74B47091" w:rsidR="006759FB" w:rsidRPr="00997F78" w:rsidRDefault="00AB25AA" w:rsidP="00997F78">
      <w:pPr>
        <w:tabs>
          <w:tab w:val="left" w:pos="1200"/>
        </w:tabs>
        <w:jc w:val="both"/>
        <w:rPr>
          <w:rStyle w:val="fontstyle01"/>
          <w:rFonts w:ascii="Times New Roman" w:eastAsiaTheme="majorEastAsia" w:hAnsi="Times New Roman"/>
        </w:rPr>
      </w:pPr>
      <w:r w:rsidRPr="00997F78">
        <w:rPr>
          <w:rStyle w:val="fontstyle01"/>
          <w:rFonts w:ascii="Times New Roman" w:eastAsiaTheme="majorEastAsia" w:hAnsi="Times New Roman"/>
        </w:rPr>
        <w:t xml:space="preserve">Gradsko povjerenstvo Grada </w:t>
      </w:r>
      <w:r w:rsidR="006F5A0A" w:rsidRPr="00997F78">
        <w:rPr>
          <w:rStyle w:val="fontstyle01"/>
          <w:rFonts w:ascii="Times New Roman" w:eastAsiaTheme="majorEastAsia" w:hAnsi="Times New Roman"/>
        </w:rPr>
        <w:t>Ploč</w:t>
      </w:r>
      <w:r w:rsidR="00015C5C">
        <w:rPr>
          <w:rStyle w:val="fontstyle01"/>
          <w:rFonts w:ascii="Times New Roman" w:eastAsiaTheme="majorEastAsia" w:hAnsi="Times New Roman"/>
        </w:rPr>
        <w:t>a</w:t>
      </w:r>
      <w:r w:rsidRPr="00997F78">
        <w:rPr>
          <w:rStyle w:val="fontstyle01"/>
          <w:rFonts w:ascii="Times New Roman" w:eastAsiaTheme="majorEastAsia" w:hAnsi="Times New Roman"/>
        </w:rPr>
        <w:t xml:space="preserve"> ostvaruje suradnju sa Županijskim povjerenstvom za procjenu šteta od prirodnih nepogoda te sa istim usklađuje sve potrebne mjere i postupke oko provođenja ovog Plana.</w:t>
      </w:r>
    </w:p>
    <w:p w14:paraId="34EBA5CA" w14:textId="77777777" w:rsidR="00E07132" w:rsidRDefault="00E07132" w:rsidP="00997F78">
      <w:pPr>
        <w:pStyle w:val="Bezproreda1"/>
        <w:jc w:val="both"/>
        <w:rPr>
          <w:rStyle w:val="fontstyle01"/>
          <w:rFonts w:ascii="Times New Roman" w:eastAsiaTheme="majorEastAsia" w:hAnsi="Times New Roman"/>
        </w:rPr>
      </w:pPr>
    </w:p>
    <w:p w14:paraId="2BC7CF60" w14:textId="6BBBA34A" w:rsidR="00787678" w:rsidRDefault="00AB25AA" w:rsidP="00997F78">
      <w:pPr>
        <w:pStyle w:val="Bezproreda1"/>
        <w:jc w:val="both"/>
        <w:rPr>
          <w:rFonts w:ascii="Times New Roman" w:eastAsiaTheme="minorHAnsi" w:hAnsi="Times New Roman"/>
          <w:bCs/>
          <w:sz w:val="24"/>
          <w:szCs w:val="24"/>
        </w:rPr>
      </w:pPr>
      <w:r w:rsidRPr="00997F78">
        <w:rPr>
          <w:rStyle w:val="fontstyle01"/>
          <w:rFonts w:ascii="Times New Roman" w:eastAsiaTheme="majorEastAsia" w:hAnsi="Times New Roman"/>
        </w:rPr>
        <w:t xml:space="preserve">Pored navedenih mjera, a sukladno </w:t>
      </w:r>
      <w:r w:rsidRPr="00997F78">
        <w:rPr>
          <w:rFonts w:ascii="Times New Roman" w:eastAsiaTheme="minorHAnsi" w:hAnsi="Times New Roman"/>
          <w:bCs/>
          <w:sz w:val="24"/>
          <w:szCs w:val="24"/>
        </w:rPr>
        <w:t>Uputi Ravnateljstva CZ -</w:t>
      </w:r>
      <w:r w:rsidR="006316E3">
        <w:rPr>
          <w:rFonts w:ascii="Times New Roman" w:eastAsiaTheme="minorHAnsi" w:hAnsi="Times New Roman"/>
          <w:bCs/>
          <w:sz w:val="24"/>
          <w:szCs w:val="24"/>
        </w:rPr>
        <w:t xml:space="preserve"> </w:t>
      </w:r>
      <w:r w:rsidRPr="00997F78">
        <w:rPr>
          <w:rFonts w:ascii="Times New Roman" w:eastAsiaTheme="minorHAnsi" w:hAnsi="Times New Roman"/>
          <w:bCs/>
          <w:sz w:val="24"/>
          <w:szCs w:val="24"/>
        </w:rPr>
        <w:t>Izvanredni događaj uzrokovan vremenskim nepogodama</w:t>
      </w:r>
      <w:r w:rsidR="00704F2E">
        <w:rPr>
          <w:rFonts w:ascii="Times New Roman" w:eastAsiaTheme="minorHAnsi" w:hAnsi="Times New Roman"/>
          <w:bCs/>
          <w:sz w:val="24"/>
          <w:szCs w:val="24"/>
        </w:rPr>
        <w:t>,</w:t>
      </w:r>
      <w:r w:rsidRPr="00997F78">
        <w:rPr>
          <w:rFonts w:ascii="Times New Roman" w:eastAsiaTheme="minorHAnsi" w:hAnsi="Times New Roman"/>
          <w:bCs/>
          <w:sz w:val="24"/>
          <w:szCs w:val="24"/>
        </w:rPr>
        <w:t xml:space="preserve"> KLASA: 240-01/24-01/4; URBROJ: 511-01-331-24-139 od </w:t>
      </w:r>
      <w:r w:rsidR="00704F2E">
        <w:rPr>
          <w:rFonts w:ascii="Times New Roman" w:eastAsiaTheme="minorHAnsi" w:hAnsi="Times New Roman"/>
          <w:bCs/>
          <w:sz w:val="24"/>
          <w:szCs w:val="24"/>
        </w:rPr>
        <w:t xml:space="preserve">                   </w:t>
      </w:r>
      <w:r w:rsidRPr="00997F78">
        <w:rPr>
          <w:rFonts w:ascii="Times New Roman" w:eastAsiaTheme="minorHAnsi" w:hAnsi="Times New Roman"/>
          <w:bCs/>
          <w:sz w:val="24"/>
          <w:szCs w:val="24"/>
        </w:rPr>
        <w:t>4. listopada 2024.</w:t>
      </w:r>
      <w:r w:rsidR="00704F2E">
        <w:rPr>
          <w:rFonts w:ascii="Times New Roman" w:eastAsiaTheme="minorHAnsi" w:hAnsi="Times New Roman"/>
          <w:bCs/>
          <w:sz w:val="24"/>
          <w:szCs w:val="24"/>
        </w:rPr>
        <w:t xml:space="preserve"> godine</w:t>
      </w:r>
      <w:r w:rsidRPr="00997F78">
        <w:rPr>
          <w:rFonts w:ascii="Times New Roman" w:eastAsiaTheme="minorHAnsi" w:hAnsi="Times New Roman"/>
          <w:bCs/>
          <w:sz w:val="24"/>
          <w:szCs w:val="24"/>
        </w:rPr>
        <w:t xml:space="preserve">, kada izvanredni (vremenski) događaj ima tendenciju razvoja u veliku nesreću, </w:t>
      </w:r>
      <w:r w:rsidR="00787678" w:rsidRPr="00997F78">
        <w:rPr>
          <w:rFonts w:ascii="Times New Roman" w:eastAsiaTheme="minorHAnsi" w:hAnsi="Times New Roman"/>
          <w:bCs/>
          <w:sz w:val="24"/>
          <w:szCs w:val="24"/>
        </w:rPr>
        <w:t>Služba</w:t>
      </w:r>
      <w:r w:rsidRPr="00997F78">
        <w:rPr>
          <w:rFonts w:ascii="Times New Roman" w:eastAsiaTheme="minorHAnsi" w:hAnsi="Times New Roman"/>
          <w:bCs/>
          <w:sz w:val="24"/>
          <w:szCs w:val="24"/>
        </w:rPr>
        <w:t xml:space="preserve"> civilne zaštite </w:t>
      </w:r>
      <w:r w:rsidR="00787678" w:rsidRPr="00997F78">
        <w:rPr>
          <w:rFonts w:ascii="Times New Roman" w:eastAsiaTheme="minorHAnsi" w:hAnsi="Times New Roman"/>
          <w:bCs/>
          <w:sz w:val="24"/>
          <w:szCs w:val="24"/>
        </w:rPr>
        <w:t>Dubrovnik</w:t>
      </w:r>
      <w:r w:rsidRPr="00997F78">
        <w:rPr>
          <w:rFonts w:ascii="Times New Roman" w:eastAsiaTheme="minorHAnsi" w:hAnsi="Times New Roman"/>
          <w:bCs/>
          <w:sz w:val="24"/>
          <w:szCs w:val="24"/>
        </w:rPr>
        <w:t xml:space="preserve"> će predložiti izvršnom tijelu JLS da načelnik stožera civilne zaštite imenuje koordinatora na lokaciji te aktivira oper</w:t>
      </w:r>
      <w:r w:rsidR="00787678" w:rsidRPr="00997F78">
        <w:rPr>
          <w:rFonts w:ascii="Times New Roman" w:eastAsiaTheme="minorHAnsi" w:hAnsi="Times New Roman"/>
          <w:bCs/>
          <w:sz w:val="24"/>
          <w:szCs w:val="24"/>
        </w:rPr>
        <w:t>a</w:t>
      </w:r>
      <w:r w:rsidRPr="00997F78">
        <w:rPr>
          <w:rFonts w:ascii="Times New Roman" w:eastAsiaTheme="minorHAnsi" w:hAnsi="Times New Roman"/>
          <w:bCs/>
          <w:sz w:val="24"/>
          <w:szCs w:val="24"/>
        </w:rPr>
        <w:t>tivne snage i sudionike sustava civilne zaštite (Uputa u prilogu).</w:t>
      </w:r>
    </w:p>
    <w:p w14:paraId="1965037A" w14:textId="77777777" w:rsidR="00997F78" w:rsidRDefault="00997F78" w:rsidP="00997F78">
      <w:pPr>
        <w:pStyle w:val="Bezproreda1"/>
        <w:jc w:val="both"/>
        <w:rPr>
          <w:rStyle w:val="fontstyle01"/>
          <w:rFonts w:ascii="Times New Roman" w:eastAsiaTheme="majorEastAsia" w:hAnsi="Times New Roman"/>
        </w:rPr>
      </w:pPr>
    </w:p>
    <w:p w14:paraId="7F046556" w14:textId="77777777" w:rsidR="00E07132" w:rsidRDefault="00E07132" w:rsidP="00997F78">
      <w:pPr>
        <w:pStyle w:val="Bezproreda1"/>
        <w:jc w:val="both"/>
        <w:rPr>
          <w:rStyle w:val="fontstyle01"/>
          <w:rFonts w:ascii="Times New Roman" w:eastAsiaTheme="majorEastAsia" w:hAnsi="Times New Roman"/>
        </w:rPr>
      </w:pPr>
    </w:p>
    <w:p w14:paraId="1DA09D95" w14:textId="77777777" w:rsidR="00E07132" w:rsidRDefault="00E07132" w:rsidP="00997F78">
      <w:pPr>
        <w:pStyle w:val="Bezproreda1"/>
        <w:jc w:val="both"/>
        <w:rPr>
          <w:rStyle w:val="fontstyle01"/>
          <w:rFonts w:ascii="Times New Roman" w:eastAsiaTheme="majorEastAsia" w:hAnsi="Times New Roman"/>
        </w:rPr>
      </w:pPr>
    </w:p>
    <w:p w14:paraId="3E8BC0A7" w14:textId="77777777" w:rsidR="00E07132" w:rsidRDefault="00E07132" w:rsidP="00997F78">
      <w:pPr>
        <w:pStyle w:val="Bezproreda1"/>
        <w:jc w:val="both"/>
        <w:rPr>
          <w:rStyle w:val="fontstyle01"/>
          <w:rFonts w:ascii="Times New Roman" w:eastAsiaTheme="majorEastAsia" w:hAnsi="Times New Roman"/>
        </w:rPr>
      </w:pPr>
    </w:p>
    <w:p w14:paraId="3F765C3A" w14:textId="77777777" w:rsidR="00E07132" w:rsidRDefault="00E07132" w:rsidP="00997F78">
      <w:pPr>
        <w:pStyle w:val="Bezproreda1"/>
        <w:jc w:val="both"/>
        <w:rPr>
          <w:rStyle w:val="fontstyle01"/>
          <w:rFonts w:ascii="Times New Roman" w:eastAsiaTheme="majorEastAsia" w:hAnsi="Times New Roman"/>
        </w:rPr>
      </w:pPr>
    </w:p>
    <w:p w14:paraId="3992EB15" w14:textId="77777777" w:rsidR="00D54BC2" w:rsidRDefault="00D54BC2" w:rsidP="00997F78">
      <w:pPr>
        <w:pStyle w:val="Bezproreda1"/>
        <w:jc w:val="both"/>
        <w:rPr>
          <w:rStyle w:val="fontstyle01"/>
          <w:rFonts w:ascii="Times New Roman" w:eastAsiaTheme="majorEastAsia" w:hAnsi="Times New Roman"/>
        </w:rPr>
      </w:pPr>
    </w:p>
    <w:p w14:paraId="03F5547B" w14:textId="77777777" w:rsidR="00E07132" w:rsidRDefault="00E07132" w:rsidP="00997F78">
      <w:pPr>
        <w:pStyle w:val="Bezproreda1"/>
        <w:jc w:val="both"/>
        <w:rPr>
          <w:rStyle w:val="fontstyle01"/>
          <w:rFonts w:ascii="Times New Roman" w:eastAsiaTheme="majorEastAsia" w:hAnsi="Times New Roman"/>
        </w:rPr>
      </w:pPr>
    </w:p>
    <w:p w14:paraId="64E08F23" w14:textId="77777777" w:rsidR="00E07132" w:rsidRDefault="00E07132" w:rsidP="00997F78">
      <w:pPr>
        <w:pStyle w:val="Bezproreda1"/>
        <w:jc w:val="both"/>
        <w:rPr>
          <w:rStyle w:val="fontstyle01"/>
          <w:rFonts w:ascii="Times New Roman" w:eastAsiaTheme="majorEastAsia" w:hAnsi="Times New Roman"/>
        </w:rPr>
      </w:pPr>
    </w:p>
    <w:p w14:paraId="2E0CAAAF" w14:textId="77777777" w:rsidR="00E07132" w:rsidRDefault="00E07132" w:rsidP="00997F78">
      <w:pPr>
        <w:pStyle w:val="Bezproreda1"/>
        <w:jc w:val="both"/>
        <w:rPr>
          <w:rStyle w:val="fontstyle01"/>
          <w:rFonts w:ascii="Times New Roman" w:eastAsiaTheme="majorEastAsia" w:hAnsi="Times New Roman"/>
        </w:rPr>
      </w:pPr>
    </w:p>
    <w:p w14:paraId="5F1BBAFD" w14:textId="77777777" w:rsidR="00E07132" w:rsidRDefault="00E07132" w:rsidP="00997F78">
      <w:pPr>
        <w:pStyle w:val="Bezproreda1"/>
        <w:jc w:val="both"/>
        <w:rPr>
          <w:rStyle w:val="fontstyle01"/>
          <w:rFonts w:ascii="Times New Roman" w:eastAsiaTheme="majorEastAsia" w:hAnsi="Times New Roman"/>
        </w:rPr>
      </w:pPr>
    </w:p>
    <w:p w14:paraId="6AA2E501" w14:textId="77777777" w:rsidR="00E07132" w:rsidRPr="00997F78" w:rsidRDefault="00E07132" w:rsidP="00997F78">
      <w:pPr>
        <w:pStyle w:val="Bezproreda1"/>
        <w:jc w:val="both"/>
        <w:rPr>
          <w:rStyle w:val="fontstyle01"/>
          <w:rFonts w:ascii="Times New Roman" w:eastAsiaTheme="majorEastAsia" w:hAnsi="Times New Roman"/>
        </w:rPr>
      </w:pPr>
    </w:p>
    <w:p w14:paraId="740A3954" w14:textId="77777777" w:rsidR="006759FB" w:rsidRDefault="00AB25AA" w:rsidP="00997F78">
      <w:pPr>
        <w:pStyle w:val="Naslov1"/>
        <w:spacing w:before="0"/>
      </w:pPr>
      <w:bookmarkStart w:id="19" w:name="_Toc242345896"/>
      <w:r>
        <w:lastRenderedPageBreak/>
        <w:t>ZAKLJUČAK</w:t>
      </w:r>
      <w:bookmarkEnd w:id="19"/>
    </w:p>
    <w:p w14:paraId="474632C4" w14:textId="77777777" w:rsidR="006759FB" w:rsidRDefault="006759FB"/>
    <w:p w14:paraId="6B166EBB" w14:textId="7AE702BB" w:rsidR="006759FB" w:rsidRDefault="00AB25AA">
      <w:pPr>
        <w:jc w:val="both"/>
      </w:pPr>
      <w:r>
        <w:t xml:space="preserve">Ovim </w:t>
      </w:r>
      <w:r w:rsidR="003F760E">
        <w:t>P</w:t>
      </w:r>
      <w:r>
        <w:t xml:space="preserve">lanom evidentirane su moguće prirodne nepogode na području </w:t>
      </w:r>
      <w:r>
        <w:rPr>
          <w:rStyle w:val="fontstyle01"/>
          <w:rFonts w:ascii="Times New Roman" w:eastAsiaTheme="majorEastAsia" w:hAnsi="Times New Roman"/>
        </w:rPr>
        <w:t xml:space="preserve">Grada </w:t>
      </w:r>
      <w:r w:rsidR="00787678">
        <w:rPr>
          <w:rStyle w:val="fontstyle01"/>
          <w:rFonts w:ascii="Times New Roman" w:eastAsiaTheme="majorEastAsia" w:hAnsi="Times New Roman"/>
        </w:rPr>
        <w:t>Ploč</w:t>
      </w:r>
      <w:r w:rsidR="00232AB0">
        <w:rPr>
          <w:rStyle w:val="fontstyle01"/>
          <w:rFonts w:ascii="Times New Roman" w:eastAsiaTheme="majorEastAsia" w:hAnsi="Times New Roman"/>
        </w:rPr>
        <w:t>a</w:t>
      </w:r>
      <w:r>
        <w:t>.</w:t>
      </w:r>
    </w:p>
    <w:p w14:paraId="56A2DA7E" w14:textId="77777777" w:rsidR="006759FB" w:rsidRDefault="00AB25AA">
      <w:pPr>
        <w:jc w:val="both"/>
      </w:pPr>
      <w:r>
        <w:t>Analizom učestalosti pojave istih kao i dosadašnjih šteta moguće je doći do procjene mogućih budućih šteta na području Grada.</w:t>
      </w:r>
    </w:p>
    <w:p w14:paraId="40A4F69B" w14:textId="77777777" w:rsidR="006759FB" w:rsidRDefault="006759FB" w:rsidP="00414D0A">
      <w:pPr>
        <w:jc w:val="both"/>
        <w:rPr>
          <w:color w:val="000000"/>
        </w:rPr>
      </w:pPr>
    </w:p>
    <w:p w14:paraId="13956231" w14:textId="77777777" w:rsidR="006759FB" w:rsidRDefault="00AB25AA" w:rsidP="00414D0A">
      <w:pPr>
        <w:jc w:val="both"/>
        <w:rPr>
          <w:color w:val="000000"/>
        </w:rPr>
      </w:pPr>
      <w:r>
        <w:rPr>
          <w:color w:val="000000"/>
        </w:rPr>
        <w:t>Dosadašnja praksa je ukazala na nužnost promjena u postojećem sustavu dodjele pomoći za nastale štete od prirodnih nepogoda. U budućnosti se očekuje nastanak novih šteta na poljoprivrednim zemljištima, pri čemu nije moguće procijeniti razmjere nastanka istih. 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410B15FD" w14:textId="77777777" w:rsidR="002C591E" w:rsidRDefault="002C591E" w:rsidP="00414D0A">
      <w:pPr>
        <w:jc w:val="both"/>
      </w:pPr>
    </w:p>
    <w:p w14:paraId="18196B28" w14:textId="3858FB05" w:rsidR="006759FB" w:rsidRDefault="00AB25AA" w:rsidP="00414D0A">
      <w:pPr>
        <w:jc w:val="both"/>
        <w:rPr>
          <w:color w:val="000000"/>
        </w:rPr>
      </w:pPr>
      <w:r>
        <w:rPr>
          <w:color w:val="000000"/>
        </w:rPr>
        <w:t>Postojeći uspostavljeni sustav omogućuje dodjelu državne potpore za osiguranje šteta u poljoprivredi kao i Program ruralnog razvoja koji kroz mjere osigurava sredstva za nadoknadu izgubljenog proizvodnog potencijala u poljoprivredi i pokriće troškova premije osiguranja usjeva, životinja i biljaka uzrokovanih različitim čimbenicima, a što uključuje i prirodne nepogode koje određuje ovaj Plan.</w:t>
      </w:r>
    </w:p>
    <w:p w14:paraId="6CD9FE66" w14:textId="77777777" w:rsidR="00414D0A" w:rsidRPr="00B71229" w:rsidRDefault="00414D0A" w:rsidP="00414D0A">
      <w:pPr>
        <w:jc w:val="both"/>
        <w:rPr>
          <w:color w:val="000000"/>
        </w:rPr>
      </w:pPr>
    </w:p>
    <w:p w14:paraId="22309821" w14:textId="73F21024" w:rsidR="006759FB" w:rsidRDefault="00AB25AA" w:rsidP="00414D0A">
      <w:pPr>
        <w:jc w:val="both"/>
        <w:rPr>
          <w:rFonts w:eastAsiaTheme="minorHAnsi"/>
          <w:lang w:eastAsia="en-US"/>
        </w:rPr>
      </w:pPr>
      <w:r>
        <w:t xml:space="preserve">Analizirajući sve snage i sredstva vidljivo je da </w:t>
      </w:r>
      <w:r>
        <w:rPr>
          <w:rStyle w:val="fontstyle01"/>
          <w:rFonts w:ascii="Times New Roman" w:eastAsiaTheme="majorEastAsia" w:hAnsi="Times New Roman"/>
        </w:rPr>
        <w:t xml:space="preserve">Grad </w:t>
      </w:r>
      <w:r w:rsidR="00787678">
        <w:rPr>
          <w:rStyle w:val="fontstyle01"/>
          <w:rFonts w:ascii="Times New Roman" w:eastAsiaTheme="majorEastAsia" w:hAnsi="Times New Roman"/>
        </w:rPr>
        <w:t>Ploče</w:t>
      </w:r>
      <w:r>
        <w:t xml:space="preserve"> ima snage kojima će provesti  </w:t>
      </w:r>
      <w:r>
        <w:rPr>
          <w:rFonts w:eastAsiaTheme="minorHAnsi"/>
          <w:lang w:eastAsia="en-US"/>
        </w:rPr>
        <w:t>mjere za ublažavanje i otklanjanje izravnih posljedica prirodne nepogode.</w:t>
      </w:r>
    </w:p>
    <w:p w14:paraId="1B327DE8" w14:textId="77777777" w:rsidR="00414D0A" w:rsidRDefault="00414D0A" w:rsidP="00414D0A">
      <w:pPr>
        <w:jc w:val="both"/>
        <w:rPr>
          <w:rFonts w:eastAsiaTheme="minorHAnsi"/>
          <w:lang w:eastAsia="en-US"/>
        </w:rPr>
      </w:pPr>
    </w:p>
    <w:p w14:paraId="3D48DF1D" w14:textId="36D1EEAA" w:rsidR="006759FB" w:rsidRDefault="00AB25AA" w:rsidP="00414D0A">
      <w:pPr>
        <w:jc w:val="both"/>
        <w:rPr>
          <w:rFonts w:eastAsiaTheme="minorHAnsi"/>
          <w:lang w:eastAsia="en-US"/>
        </w:rPr>
      </w:pPr>
      <w:r>
        <w:rPr>
          <w:rFonts w:eastAsiaTheme="minorHAnsi"/>
          <w:lang w:eastAsia="en-US"/>
        </w:rPr>
        <w:t xml:space="preserve">Preventivne radnje koje je </w:t>
      </w:r>
      <w:r>
        <w:rPr>
          <w:rStyle w:val="fontstyle01"/>
          <w:rFonts w:ascii="Times New Roman" w:eastAsiaTheme="majorEastAsia" w:hAnsi="Times New Roman"/>
        </w:rPr>
        <w:t xml:space="preserve">Grad </w:t>
      </w:r>
      <w:r w:rsidR="00787678">
        <w:rPr>
          <w:rStyle w:val="fontstyle01"/>
          <w:rFonts w:ascii="Times New Roman" w:eastAsiaTheme="majorEastAsia" w:hAnsi="Times New Roman"/>
        </w:rPr>
        <w:t>Ploče</w:t>
      </w:r>
      <w:r>
        <w:rPr>
          <w:rFonts w:eastAsiaTheme="minorHAnsi"/>
          <w:lang w:eastAsia="en-US"/>
        </w:rPr>
        <w:t xml:space="preserve"> u mogućnosti provesti, kontinuirano će se provoditi tokom godine.</w:t>
      </w:r>
    </w:p>
    <w:p w14:paraId="395C11FA" w14:textId="77777777" w:rsidR="00FE52E5" w:rsidRDefault="00FE52E5" w:rsidP="00414D0A">
      <w:pPr>
        <w:jc w:val="both"/>
        <w:rPr>
          <w:rFonts w:eastAsiaTheme="minorHAnsi"/>
          <w:lang w:eastAsia="en-US"/>
        </w:rPr>
      </w:pPr>
    </w:p>
    <w:p w14:paraId="21DC33D5" w14:textId="1A1B819B" w:rsidR="00FE52E5" w:rsidRDefault="00FE52E5" w:rsidP="00414D0A">
      <w:pPr>
        <w:jc w:val="both"/>
        <w:rPr>
          <w:rFonts w:eastAsiaTheme="minorHAnsi"/>
          <w:lang w:eastAsia="en-US"/>
        </w:rPr>
      </w:pPr>
      <w:r>
        <w:rPr>
          <w:rFonts w:eastAsiaTheme="minorHAnsi"/>
          <w:lang w:eastAsia="en-US"/>
        </w:rPr>
        <w:t xml:space="preserve">Ovaj Plan </w:t>
      </w:r>
      <w:r w:rsidR="005F0A8D">
        <w:rPr>
          <w:rFonts w:eastAsiaTheme="minorHAnsi"/>
          <w:lang w:eastAsia="en-US"/>
        </w:rPr>
        <w:t>će po usvajanju na Gradskom vijeću</w:t>
      </w:r>
      <w:r w:rsidR="007C74F2">
        <w:rPr>
          <w:rFonts w:eastAsiaTheme="minorHAnsi"/>
          <w:lang w:eastAsia="en-US"/>
        </w:rPr>
        <w:t xml:space="preserve"> biti važeći do donošenja novog Plana</w:t>
      </w:r>
      <w:r w:rsidR="005F0A8D">
        <w:rPr>
          <w:rFonts w:eastAsiaTheme="minorHAnsi"/>
          <w:lang w:eastAsia="en-US"/>
        </w:rPr>
        <w:t xml:space="preserve"> temeljem članka 17. Zakona</w:t>
      </w:r>
      <w:r w:rsidR="007C74F2">
        <w:rPr>
          <w:rFonts w:eastAsiaTheme="minorHAnsi"/>
          <w:lang w:eastAsia="en-US"/>
        </w:rPr>
        <w:t>.</w:t>
      </w:r>
    </w:p>
    <w:p w14:paraId="29F0D7D0" w14:textId="77777777" w:rsidR="00414D0A" w:rsidRDefault="00414D0A" w:rsidP="00414D0A">
      <w:pPr>
        <w:jc w:val="both"/>
        <w:rPr>
          <w:rFonts w:eastAsiaTheme="minorHAnsi"/>
          <w:b/>
          <w:u w:val="single"/>
          <w:lang w:eastAsia="en-US"/>
        </w:rPr>
      </w:pPr>
      <w:bookmarkStart w:id="20" w:name="_Hlk86838812"/>
    </w:p>
    <w:bookmarkEnd w:id="20"/>
    <w:p w14:paraId="1E1E7FF8" w14:textId="62C48587" w:rsidR="006759FB" w:rsidRDefault="00AB25AA">
      <w:r>
        <w:t xml:space="preserve">U </w:t>
      </w:r>
      <w:r w:rsidR="00787678">
        <w:t>Pločama</w:t>
      </w:r>
      <w:r>
        <w:t xml:space="preserve">, </w:t>
      </w:r>
      <w:r w:rsidR="00A40730">
        <w:t>___________</w:t>
      </w:r>
      <w:r>
        <w:t xml:space="preserve"> 202</w:t>
      </w:r>
      <w:r w:rsidR="00A40730">
        <w:t>6</w:t>
      </w:r>
      <w:r>
        <w:t>. godine</w:t>
      </w:r>
    </w:p>
    <w:p w14:paraId="1320201E" w14:textId="77777777" w:rsidR="006759FB" w:rsidRDefault="006759FB"/>
    <w:p w14:paraId="527CDC44" w14:textId="77777777" w:rsidR="006759FB" w:rsidRDefault="006759FB"/>
    <w:p w14:paraId="1B1AED7A" w14:textId="77777777" w:rsidR="006759FB" w:rsidRDefault="006759FB"/>
    <w:p w14:paraId="60504E55" w14:textId="77777777" w:rsidR="006341B8" w:rsidRDefault="006341B8"/>
    <w:p w14:paraId="5F5A46F7" w14:textId="77777777" w:rsidR="006341B8" w:rsidRDefault="006341B8"/>
    <w:p w14:paraId="21AE056D" w14:textId="77777777" w:rsidR="006341B8" w:rsidRDefault="006341B8"/>
    <w:p w14:paraId="6EC588B6" w14:textId="77777777" w:rsidR="006341B8" w:rsidRDefault="006341B8"/>
    <w:p w14:paraId="01B31E18" w14:textId="77777777" w:rsidR="00EF781F" w:rsidRDefault="00EF781F"/>
    <w:p w14:paraId="5271DE6C" w14:textId="77777777" w:rsidR="00EF781F" w:rsidRDefault="00EF781F"/>
    <w:p w14:paraId="312E29DD" w14:textId="77777777" w:rsidR="00EF781F" w:rsidRDefault="00EF781F"/>
    <w:p w14:paraId="11779B95" w14:textId="77777777" w:rsidR="00EF781F" w:rsidRDefault="00EF781F"/>
    <w:p w14:paraId="54A979AF" w14:textId="77777777" w:rsidR="00EF781F" w:rsidRDefault="00EF781F"/>
    <w:p w14:paraId="26207E2E" w14:textId="77777777" w:rsidR="00EF781F" w:rsidRDefault="00EF781F"/>
    <w:p w14:paraId="3F60396F" w14:textId="77777777" w:rsidR="00EF781F" w:rsidRDefault="00EF781F"/>
    <w:p w14:paraId="391CF76E" w14:textId="77777777" w:rsidR="006341B8" w:rsidRDefault="006341B8"/>
    <w:p w14:paraId="3AA4E1C2" w14:textId="77777777" w:rsidR="00563CFD" w:rsidRDefault="00563CFD" w:rsidP="00563CFD">
      <w:r>
        <w:t xml:space="preserve">Prilog: </w:t>
      </w:r>
    </w:p>
    <w:p w14:paraId="6784A802" w14:textId="18744027" w:rsidR="006759FB" w:rsidRDefault="00563CFD" w:rsidP="00EF781F">
      <w:pPr>
        <w:jc w:val="both"/>
        <w:rPr>
          <w:rFonts w:eastAsiaTheme="minorHAnsi"/>
          <w:bCs/>
        </w:rPr>
      </w:pPr>
      <w:r>
        <w:rPr>
          <w:rFonts w:eastAsiaTheme="minorHAnsi"/>
          <w:bCs/>
        </w:rPr>
        <w:t>Uputa Ravnateljstva CZ -</w:t>
      </w:r>
      <w:r w:rsidR="00046EAB">
        <w:rPr>
          <w:rFonts w:eastAsiaTheme="minorHAnsi"/>
          <w:bCs/>
        </w:rPr>
        <w:t xml:space="preserve"> </w:t>
      </w:r>
      <w:r>
        <w:rPr>
          <w:rFonts w:eastAsiaTheme="minorHAnsi"/>
          <w:bCs/>
        </w:rPr>
        <w:t>Izvanredni događaj uzrokovan vremenskim nepogodama,</w:t>
      </w:r>
      <w:r w:rsidR="00EF781F">
        <w:rPr>
          <w:rFonts w:eastAsiaTheme="minorHAnsi"/>
          <w:bCs/>
        </w:rPr>
        <w:t xml:space="preserve">         KLASA: 240-01/24-01/4; URBROJ: 511-01-331-24-139 od 4. listopada 2024.</w:t>
      </w:r>
      <w:r w:rsidR="00046EAB">
        <w:rPr>
          <w:rFonts w:eastAsiaTheme="minorHAnsi"/>
          <w:bCs/>
        </w:rPr>
        <w:t xml:space="preserve"> godine</w:t>
      </w:r>
    </w:p>
    <w:p w14:paraId="672E3921" w14:textId="77777777" w:rsidR="006759FB" w:rsidRDefault="00AB25AA">
      <w:pPr>
        <w:ind w:left="240" w:hangingChars="100" w:hanging="240"/>
        <w:jc w:val="both"/>
      </w:pPr>
      <w:r>
        <w:rPr>
          <w:noProof/>
        </w:rPr>
        <w:lastRenderedPageBreak/>
        <w:drawing>
          <wp:inline distT="0" distB="0" distL="114300" distR="114300" wp14:anchorId="4FC9DF94" wp14:editId="0E9304EA">
            <wp:extent cx="5412740" cy="7994015"/>
            <wp:effectExtent l="0" t="0" r="16510" b="6985"/>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pic:cNvPicPr>
                  </pic:nvPicPr>
                  <pic:blipFill>
                    <a:blip r:embed="rId28"/>
                    <a:stretch>
                      <a:fillRect/>
                    </a:stretch>
                  </pic:blipFill>
                  <pic:spPr>
                    <a:xfrm>
                      <a:off x="0" y="0"/>
                      <a:ext cx="5412740" cy="7994015"/>
                    </a:xfrm>
                    <a:prstGeom prst="rect">
                      <a:avLst/>
                    </a:prstGeom>
                    <a:noFill/>
                    <a:ln>
                      <a:noFill/>
                    </a:ln>
                  </pic:spPr>
                </pic:pic>
              </a:graphicData>
            </a:graphic>
          </wp:inline>
        </w:drawing>
      </w:r>
    </w:p>
    <w:p w14:paraId="7352901C" w14:textId="77777777" w:rsidR="006759FB" w:rsidRDefault="00AB25AA">
      <w:pPr>
        <w:ind w:left="240" w:hangingChars="100" w:hanging="240"/>
        <w:jc w:val="both"/>
      </w:pPr>
      <w:r>
        <w:rPr>
          <w:noProof/>
        </w:rPr>
        <w:lastRenderedPageBreak/>
        <w:drawing>
          <wp:inline distT="0" distB="0" distL="114300" distR="114300" wp14:anchorId="39304346" wp14:editId="0B91AC19">
            <wp:extent cx="5795645" cy="8728075"/>
            <wp:effectExtent l="0" t="0" r="14605" b="1587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a:blip r:embed="rId29"/>
                    <a:stretch>
                      <a:fillRect/>
                    </a:stretch>
                  </pic:blipFill>
                  <pic:spPr>
                    <a:xfrm>
                      <a:off x="0" y="0"/>
                      <a:ext cx="5795645" cy="8728075"/>
                    </a:xfrm>
                    <a:prstGeom prst="rect">
                      <a:avLst/>
                    </a:prstGeom>
                    <a:noFill/>
                    <a:ln>
                      <a:noFill/>
                    </a:ln>
                  </pic:spPr>
                </pic:pic>
              </a:graphicData>
            </a:graphic>
          </wp:inline>
        </w:drawing>
      </w:r>
    </w:p>
    <w:p w14:paraId="416F7C4E" w14:textId="77777777" w:rsidR="006759FB" w:rsidRDefault="00AB25AA">
      <w:pPr>
        <w:ind w:left="240" w:hangingChars="100" w:hanging="240"/>
        <w:jc w:val="both"/>
      </w:pPr>
      <w:r>
        <w:rPr>
          <w:noProof/>
        </w:rPr>
        <w:lastRenderedPageBreak/>
        <w:drawing>
          <wp:inline distT="0" distB="0" distL="114300" distR="114300" wp14:anchorId="6E84027C" wp14:editId="59605338">
            <wp:extent cx="5981065" cy="7118985"/>
            <wp:effectExtent l="0" t="0" r="635" b="5715"/>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pic:cNvPicPr>
                      <a:picLocks noChangeAspect="1"/>
                    </pic:cNvPicPr>
                  </pic:nvPicPr>
                  <pic:blipFill>
                    <a:blip r:embed="rId30"/>
                    <a:stretch>
                      <a:fillRect/>
                    </a:stretch>
                  </pic:blipFill>
                  <pic:spPr>
                    <a:xfrm>
                      <a:off x="0" y="0"/>
                      <a:ext cx="5981065" cy="7118985"/>
                    </a:xfrm>
                    <a:prstGeom prst="rect">
                      <a:avLst/>
                    </a:prstGeom>
                    <a:noFill/>
                    <a:ln>
                      <a:noFill/>
                    </a:ln>
                  </pic:spPr>
                </pic:pic>
              </a:graphicData>
            </a:graphic>
          </wp:inline>
        </w:drawing>
      </w:r>
    </w:p>
    <w:p w14:paraId="6D00992B" w14:textId="77777777" w:rsidR="006759FB" w:rsidRDefault="006759FB">
      <w:pPr>
        <w:ind w:left="240" w:hangingChars="100" w:hanging="240"/>
        <w:jc w:val="both"/>
      </w:pPr>
    </w:p>
    <w:p w14:paraId="4B0108D9" w14:textId="77777777" w:rsidR="006759FB" w:rsidRDefault="006759FB">
      <w:pPr>
        <w:ind w:left="240" w:hangingChars="100" w:hanging="240"/>
        <w:jc w:val="both"/>
      </w:pPr>
    </w:p>
    <w:p w14:paraId="01BD3AFD" w14:textId="77777777" w:rsidR="006759FB" w:rsidRDefault="006759FB">
      <w:pPr>
        <w:ind w:left="240" w:hangingChars="100" w:hanging="240"/>
        <w:jc w:val="both"/>
      </w:pPr>
    </w:p>
    <w:p w14:paraId="538C9A55" w14:textId="77777777" w:rsidR="006759FB" w:rsidRDefault="006759FB">
      <w:pPr>
        <w:ind w:left="240" w:hangingChars="100" w:hanging="240"/>
        <w:jc w:val="both"/>
      </w:pPr>
    </w:p>
    <w:p w14:paraId="54097EFB" w14:textId="77777777" w:rsidR="006759FB" w:rsidRDefault="006759FB">
      <w:pPr>
        <w:ind w:left="240" w:hangingChars="100" w:hanging="240"/>
        <w:jc w:val="both"/>
      </w:pPr>
    </w:p>
    <w:p w14:paraId="0B593456" w14:textId="77777777" w:rsidR="006759FB" w:rsidRDefault="006759FB">
      <w:pPr>
        <w:ind w:left="240" w:hangingChars="100" w:hanging="240"/>
        <w:jc w:val="both"/>
      </w:pPr>
    </w:p>
    <w:p w14:paraId="78396FDA" w14:textId="77777777" w:rsidR="006759FB" w:rsidRDefault="006759FB">
      <w:pPr>
        <w:ind w:left="240" w:hangingChars="100" w:hanging="240"/>
        <w:jc w:val="both"/>
      </w:pPr>
    </w:p>
    <w:p w14:paraId="4E84E944" w14:textId="77777777" w:rsidR="006759FB" w:rsidRDefault="006759FB">
      <w:pPr>
        <w:ind w:left="240" w:hangingChars="100" w:hanging="240"/>
        <w:jc w:val="both"/>
      </w:pPr>
    </w:p>
    <w:p w14:paraId="5BF5C545" w14:textId="77777777" w:rsidR="006759FB" w:rsidRDefault="006759FB">
      <w:pPr>
        <w:jc w:val="both"/>
      </w:pPr>
    </w:p>
    <w:p w14:paraId="7E9DD3A9" w14:textId="77777777" w:rsidR="006759FB" w:rsidRDefault="00AB25AA">
      <w:pPr>
        <w:ind w:left="240" w:hangingChars="100" w:hanging="240"/>
        <w:jc w:val="both"/>
      </w:pPr>
      <w:r>
        <w:rPr>
          <w:noProof/>
        </w:rPr>
        <w:lastRenderedPageBreak/>
        <w:drawing>
          <wp:inline distT="0" distB="0" distL="114300" distR="114300" wp14:anchorId="5F657511" wp14:editId="5248F254">
            <wp:extent cx="5920105" cy="8693785"/>
            <wp:effectExtent l="0" t="0" r="4445" b="12065"/>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pic:cNvPicPr>
                      <a:picLocks noChangeAspect="1"/>
                    </pic:cNvPicPr>
                  </pic:nvPicPr>
                  <pic:blipFill>
                    <a:blip r:embed="rId31"/>
                    <a:stretch>
                      <a:fillRect/>
                    </a:stretch>
                  </pic:blipFill>
                  <pic:spPr>
                    <a:xfrm>
                      <a:off x="0" y="0"/>
                      <a:ext cx="5920105" cy="8693785"/>
                    </a:xfrm>
                    <a:prstGeom prst="rect">
                      <a:avLst/>
                    </a:prstGeom>
                    <a:noFill/>
                    <a:ln>
                      <a:noFill/>
                    </a:ln>
                  </pic:spPr>
                </pic:pic>
              </a:graphicData>
            </a:graphic>
          </wp:inline>
        </w:drawing>
      </w:r>
    </w:p>
    <w:p w14:paraId="07CDF44E" w14:textId="77777777" w:rsidR="006759FB" w:rsidRDefault="00AB25AA">
      <w:pPr>
        <w:ind w:left="240" w:hangingChars="100" w:hanging="240"/>
        <w:jc w:val="both"/>
      </w:pPr>
      <w:r>
        <w:rPr>
          <w:noProof/>
        </w:rPr>
        <w:lastRenderedPageBreak/>
        <w:drawing>
          <wp:inline distT="0" distB="0" distL="114300" distR="114300" wp14:anchorId="53856299" wp14:editId="3F245881">
            <wp:extent cx="6059170" cy="8749665"/>
            <wp:effectExtent l="0" t="0" r="17780" b="13335"/>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pic:cNvPicPr>
                  </pic:nvPicPr>
                  <pic:blipFill>
                    <a:blip r:embed="rId32"/>
                    <a:stretch>
                      <a:fillRect/>
                    </a:stretch>
                  </pic:blipFill>
                  <pic:spPr>
                    <a:xfrm>
                      <a:off x="0" y="0"/>
                      <a:ext cx="6059170" cy="8749665"/>
                    </a:xfrm>
                    <a:prstGeom prst="rect">
                      <a:avLst/>
                    </a:prstGeom>
                    <a:noFill/>
                    <a:ln>
                      <a:noFill/>
                    </a:ln>
                  </pic:spPr>
                </pic:pic>
              </a:graphicData>
            </a:graphic>
          </wp:inline>
        </w:drawing>
      </w:r>
    </w:p>
    <w:p w14:paraId="03221C32" w14:textId="77777777" w:rsidR="006759FB" w:rsidRDefault="00AB25AA">
      <w:pPr>
        <w:ind w:left="240" w:hangingChars="100" w:hanging="240"/>
        <w:jc w:val="both"/>
      </w:pPr>
      <w:r>
        <w:rPr>
          <w:noProof/>
        </w:rPr>
        <w:lastRenderedPageBreak/>
        <w:drawing>
          <wp:inline distT="0" distB="0" distL="114300" distR="114300" wp14:anchorId="70642D4B" wp14:editId="4E2A8DAE">
            <wp:extent cx="6620510" cy="8106410"/>
            <wp:effectExtent l="0" t="0" r="8890" b="889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pic:cNvPicPr>
                      <a:picLocks noChangeAspect="1"/>
                    </pic:cNvPicPr>
                  </pic:nvPicPr>
                  <pic:blipFill>
                    <a:blip r:embed="rId33"/>
                    <a:stretch>
                      <a:fillRect/>
                    </a:stretch>
                  </pic:blipFill>
                  <pic:spPr>
                    <a:xfrm>
                      <a:off x="0" y="0"/>
                      <a:ext cx="6620510" cy="8106410"/>
                    </a:xfrm>
                    <a:prstGeom prst="rect">
                      <a:avLst/>
                    </a:prstGeom>
                    <a:noFill/>
                    <a:ln>
                      <a:noFill/>
                    </a:ln>
                  </pic:spPr>
                </pic:pic>
              </a:graphicData>
            </a:graphic>
          </wp:inline>
        </w:drawing>
      </w:r>
    </w:p>
    <w:p w14:paraId="4EA0650F" w14:textId="77777777" w:rsidR="006759FB" w:rsidRDefault="006759FB">
      <w:pPr>
        <w:ind w:left="240" w:hangingChars="100" w:hanging="240"/>
        <w:jc w:val="both"/>
      </w:pPr>
    </w:p>
    <w:p w14:paraId="7A51C172" w14:textId="77777777" w:rsidR="006759FB" w:rsidRDefault="006759FB">
      <w:pPr>
        <w:ind w:left="240" w:hangingChars="100" w:hanging="240"/>
        <w:jc w:val="both"/>
      </w:pPr>
    </w:p>
    <w:p w14:paraId="2D7730D2" w14:textId="77777777" w:rsidR="006759FB" w:rsidRDefault="006759FB">
      <w:pPr>
        <w:ind w:left="240" w:hangingChars="100" w:hanging="240"/>
        <w:jc w:val="both"/>
      </w:pPr>
    </w:p>
    <w:p w14:paraId="5098AC40" w14:textId="77777777" w:rsidR="006759FB" w:rsidRDefault="006759FB">
      <w:pPr>
        <w:ind w:left="240" w:hangingChars="100" w:hanging="240"/>
        <w:jc w:val="both"/>
      </w:pPr>
    </w:p>
    <w:p w14:paraId="0C14E36D" w14:textId="77777777" w:rsidR="006759FB" w:rsidRDefault="00AB25AA">
      <w:pPr>
        <w:ind w:left="240" w:hangingChars="100" w:hanging="240"/>
        <w:jc w:val="both"/>
      </w:pPr>
      <w:r>
        <w:rPr>
          <w:noProof/>
        </w:rPr>
        <w:lastRenderedPageBreak/>
        <w:drawing>
          <wp:inline distT="0" distB="0" distL="114300" distR="114300" wp14:anchorId="518A3ABB" wp14:editId="3EFBEEB3">
            <wp:extent cx="5817235" cy="8296275"/>
            <wp:effectExtent l="0" t="0" r="12065" b="9525"/>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9"/>
                    <pic:cNvPicPr>
                      <a:picLocks noChangeAspect="1"/>
                    </pic:cNvPicPr>
                  </pic:nvPicPr>
                  <pic:blipFill>
                    <a:blip r:embed="rId34"/>
                    <a:stretch>
                      <a:fillRect/>
                    </a:stretch>
                  </pic:blipFill>
                  <pic:spPr>
                    <a:xfrm>
                      <a:off x="0" y="0"/>
                      <a:ext cx="5817235" cy="8296275"/>
                    </a:xfrm>
                    <a:prstGeom prst="rect">
                      <a:avLst/>
                    </a:prstGeom>
                    <a:noFill/>
                    <a:ln>
                      <a:noFill/>
                    </a:ln>
                  </pic:spPr>
                </pic:pic>
              </a:graphicData>
            </a:graphic>
          </wp:inline>
        </w:drawing>
      </w:r>
    </w:p>
    <w:p w14:paraId="18658DB7" w14:textId="77777777" w:rsidR="006759FB" w:rsidRDefault="006759FB">
      <w:pPr>
        <w:ind w:left="240" w:hangingChars="100" w:hanging="240"/>
        <w:jc w:val="both"/>
      </w:pPr>
    </w:p>
    <w:p w14:paraId="0AFA530A" w14:textId="77777777" w:rsidR="006759FB" w:rsidRDefault="006759FB">
      <w:pPr>
        <w:ind w:left="240" w:hangingChars="100" w:hanging="240"/>
        <w:jc w:val="both"/>
      </w:pPr>
    </w:p>
    <w:p w14:paraId="40506AE5" w14:textId="77777777" w:rsidR="006759FB" w:rsidRDefault="006759FB">
      <w:pPr>
        <w:ind w:left="240" w:hangingChars="100" w:hanging="240"/>
        <w:jc w:val="both"/>
      </w:pPr>
    </w:p>
    <w:p w14:paraId="682198DF" w14:textId="77777777" w:rsidR="006759FB" w:rsidRDefault="00AB25AA">
      <w:r>
        <w:rPr>
          <w:noProof/>
        </w:rPr>
        <w:drawing>
          <wp:inline distT="0" distB="0" distL="114300" distR="114300" wp14:anchorId="62012FE7" wp14:editId="629799D1">
            <wp:extent cx="5761990" cy="7809230"/>
            <wp:effectExtent l="0" t="0" r="10160" b="127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0"/>
                    <pic:cNvPicPr>
                      <a:picLocks noChangeAspect="1"/>
                    </pic:cNvPicPr>
                  </pic:nvPicPr>
                  <pic:blipFill>
                    <a:blip r:embed="rId35"/>
                    <a:stretch>
                      <a:fillRect/>
                    </a:stretch>
                  </pic:blipFill>
                  <pic:spPr>
                    <a:xfrm>
                      <a:off x="0" y="0"/>
                      <a:ext cx="5761990" cy="7809230"/>
                    </a:xfrm>
                    <a:prstGeom prst="rect">
                      <a:avLst/>
                    </a:prstGeom>
                    <a:noFill/>
                    <a:ln>
                      <a:noFill/>
                    </a:ln>
                  </pic:spPr>
                </pic:pic>
              </a:graphicData>
            </a:graphic>
          </wp:inline>
        </w:drawing>
      </w:r>
    </w:p>
    <w:p w14:paraId="6BF2A05D" w14:textId="77777777" w:rsidR="006759FB" w:rsidRDefault="006759FB"/>
    <w:sectPr w:rsidR="006759FB">
      <w:footerReference w:type="default" r:id="rId3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C635" w14:textId="77777777" w:rsidR="0016450E" w:rsidRDefault="0016450E">
      <w:r>
        <w:separator/>
      </w:r>
    </w:p>
  </w:endnote>
  <w:endnote w:type="continuationSeparator" w:id="0">
    <w:p w14:paraId="54164D60" w14:textId="77777777" w:rsidR="0016450E" w:rsidRDefault="0016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460507"/>
      <w:docPartObj>
        <w:docPartGallery w:val="AutoText"/>
      </w:docPartObj>
    </w:sdtPr>
    <w:sdtEndPr/>
    <w:sdtContent>
      <w:p w14:paraId="1421967E" w14:textId="77777777" w:rsidR="006759FB" w:rsidRDefault="00AB25AA">
        <w:pPr>
          <w:pStyle w:val="Podnoje"/>
          <w:jc w:val="center"/>
        </w:pPr>
        <w:r>
          <w:rPr>
            <w:noProof/>
          </w:rPr>
          <mc:AlternateContent>
            <mc:Choice Requires="wps">
              <w:drawing>
                <wp:inline distT="0" distB="0" distL="0" distR="0" wp14:anchorId="6C95A50C" wp14:editId="43E9A4B0">
                  <wp:extent cx="5467350" cy="54610"/>
                  <wp:effectExtent l="38100" t="0" r="0" b="21590"/>
                  <wp:docPr id="4" name="Dijagram toka: Odluk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1">
                              <a:lumMod val="60000"/>
                              <a:lumOff val="40000"/>
                            </a:schemeClr>
                          </a:solidFill>
                          <a:ln w="9525">
                            <a:solidFill>
                              <a:schemeClr val="accent1"/>
                            </a:solidFill>
                            <a:miter lim="800000"/>
                          </a:ln>
                        </wps:spPr>
                        <wps:bodyPr rot="0" vert="horz" wrap="square" lIns="91440" tIns="45720" rIns="91440" bIns="45720" anchor="t" anchorCtr="0" upright="1">
                          <a:noAutofit/>
                        </wps:bodyPr>
                      </wps:wsp>
                    </a:graphicData>
                  </a:graphic>
                </wp:inline>
              </w:drawing>
            </mc:Choice>
            <mc:Fallback xmlns:wpsCustomData="http://www.wps.cn/officeDocument/2013/wpsCustomData">
              <w:pict>
                <v:shape id="Dijagram toka: Odluka 4" o:spid="_x0000_s1026" o:spt="110" type="#_x0000_t110" style="height:4.3pt;width:430.5pt;" fillcolor="#9DC3E6 [1940]" filled="t" stroked="t" coordsize="21600,21600" o:gfxdata="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a5QXtAAAAAD&#10;AQAADwAAAAAAAAABACAAAAAiAAAAZHJzL2Rvd25yZXYueG1sUEsBAhQAFAAAAAgAh07iQDmsmttd&#10;AgAAwwQAAA4AAAAAAAAAAQAgAAAAHwEAAGRycy9lMm9Eb2MueG1sUEsFBgAAAAAGAAYAWQEAAO4F&#10;AAAAAA==&#10;">
                  <v:fill on="t" focussize="0,0"/>
                  <v:stroke color="#5B9BD5 [3204]" miterlimit="8" joinstyle="miter"/>
                  <v:imagedata o:title=""/>
                  <o:lock v:ext="edit" aspectratio="f"/>
                  <w10:wrap type="none"/>
                  <w10:anchorlock/>
                </v:shape>
              </w:pict>
            </mc:Fallback>
          </mc:AlternateContent>
        </w:r>
      </w:p>
      <w:p w14:paraId="67970BC1" w14:textId="77777777" w:rsidR="006759FB" w:rsidRDefault="00AB25AA">
        <w:pPr>
          <w:pStyle w:val="Podnoje"/>
          <w:jc w:val="center"/>
        </w:pPr>
        <w:r>
          <w:fldChar w:fldCharType="begin"/>
        </w:r>
        <w:r>
          <w:instrText>PAGE    \* MERGEFORMAT</w:instrText>
        </w:r>
        <w:r>
          <w:fldChar w:fldCharType="separate"/>
        </w:r>
        <w:r>
          <w:t>2</w:t>
        </w:r>
        <w:r>
          <w:fldChar w:fldCharType="end"/>
        </w:r>
      </w:p>
    </w:sdtContent>
  </w:sdt>
  <w:p w14:paraId="28AADCDB" w14:textId="77777777" w:rsidR="006759FB" w:rsidRDefault="006759F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74C98" w14:textId="77777777" w:rsidR="0016450E" w:rsidRDefault="0016450E">
      <w:r>
        <w:separator/>
      </w:r>
    </w:p>
  </w:footnote>
  <w:footnote w:type="continuationSeparator" w:id="0">
    <w:p w14:paraId="12DDE644" w14:textId="77777777" w:rsidR="0016450E" w:rsidRDefault="0016450E">
      <w:r>
        <w:continuationSeparator/>
      </w:r>
    </w:p>
  </w:footnote>
  <w:footnote w:id="1">
    <w:p w14:paraId="1E5A8C11" w14:textId="77777777" w:rsidR="00D940BB" w:rsidRDefault="00D940BB" w:rsidP="00D940BB">
      <w:pPr>
        <w:pStyle w:val="Tekstfusnote"/>
      </w:pPr>
      <w:r>
        <w:rPr>
          <w:rStyle w:val="Referencafusnote"/>
          <w:rFonts w:eastAsiaTheme="majorEastAsia"/>
        </w:rPr>
        <w:footnoteRef/>
      </w:r>
      <w:r>
        <w:t xml:space="preserve"> </w:t>
      </w:r>
      <w:r w:rsidRPr="00ED1ED5">
        <w:rPr>
          <w:color w:val="000000"/>
        </w:rPr>
        <w:t>Izvor podataka: DHMZ</w:t>
      </w:r>
      <w:r>
        <w:t xml:space="preserve"> RH; Služba meteoroloških istraživanja i razvoja</w:t>
      </w:r>
    </w:p>
  </w:footnote>
  <w:footnote w:id="2">
    <w:p w14:paraId="2033960E" w14:textId="77777777" w:rsidR="00737915" w:rsidRDefault="00737915" w:rsidP="00737915">
      <w:pPr>
        <w:pStyle w:val="Tekstfusnote"/>
      </w:pPr>
      <w:r>
        <w:rPr>
          <w:rStyle w:val="Referencafusnote"/>
          <w:rFonts w:eastAsiaTheme="majorEastAsia"/>
        </w:rPr>
        <w:footnoteRef/>
      </w:r>
      <w:r>
        <w:t xml:space="preserve"> </w:t>
      </w:r>
      <w:r>
        <w:t xml:space="preserve">Izvor </w:t>
      </w:r>
      <w:r>
        <w:t>podataka:</w:t>
      </w:r>
      <w:r w:rsidRPr="00ED1ED5">
        <w:rPr>
          <w:color w:val="000000"/>
        </w:rPr>
        <w:t xml:space="preserve"> </w:t>
      </w:r>
      <w:r w:rsidRPr="009C7D76">
        <w:rPr>
          <w:color w:val="000000"/>
        </w:rPr>
        <w:t>DHMZ</w:t>
      </w:r>
      <w:r>
        <w:t xml:space="preserve"> RH; Služba meteoroloških istraživanja i razvoja</w:t>
      </w:r>
    </w:p>
  </w:footnote>
  <w:footnote w:id="3">
    <w:p w14:paraId="7610690E" w14:textId="77777777" w:rsidR="00737915" w:rsidRDefault="00737915" w:rsidP="00737915">
      <w:pPr>
        <w:pStyle w:val="Tekstfusnote"/>
      </w:pPr>
      <w:r>
        <w:rPr>
          <w:rStyle w:val="Referencafusnote"/>
          <w:rFonts w:eastAsiaTheme="majorEastAsia"/>
        </w:rPr>
        <w:footnoteRef/>
      </w:r>
      <w:r>
        <w:t xml:space="preserve"> </w:t>
      </w:r>
      <w:r>
        <w:t xml:space="preserve">Izvor </w:t>
      </w:r>
      <w:r>
        <w:t>podataka:</w:t>
      </w:r>
      <w:r w:rsidRPr="006F1AB9">
        <w:rPr>
          <w:color w:val="000000"/>
        </w:rPr>
        <w:t xml:space="preserve"> </w:t>
      </w:r>
      <w:r w:rsidRPr="009C7D76">
        <w:rPr>
          <w:color w:val="000000"/>
        </w:rPr>
        <w:t>DHMZ</w:t>
      </w:r>
      <w:r>
        <w:t xml:space="preserve"> RH; Služba meteoroloških istraživanja i razvoja</w:t>
      </w:r>
    </w:p>
  </w:footnote>
  <w:footnote w:id="4">
    <w:p w14:paraId="6E9B3359" w14:textId="77777777" w:rsidR="00737915" w:rsidRDefault="00737915" w:rsidP="00737915">
      <w:pPr>
        <w:pStyle w:val="Tekstfusnote"/>
      </w:pPr>
      <w:r>
        <w:rPr>
          <w:rStyle w:val="Referencafusnote"/>
          <w:rFonts w:eastAsiaTheme="majorEastAsia"/>
        </w:rPr>
        <w:footnoteRef/>
      </w:r>
      <w:r>
        <w:t xml:space="preserve"> </w:t>
      </w:r>
      <w:r>
        <w:t xml:space="preserve">Izvor </w:t>
      </w:r>
      <w:r>
        <w:t>podataka:</w:t>
      </w:r>
      <w:r w:rsidRPr="006F1AB9">
        <w:rPr>
          <w:color w:val="000000"/>
        </w:rPr>
        <w:t xml:space="preserve"> </w:t>
      </w:r>
      <w:r w:rsidRPr="009C7D76">
        <w:rPr>
          <w:color w:val="000000"/>
        </w:rPr>
        <w:t>DHMZ</w:t>
      </w:r>
      <w:r>
        <w:t xml:space="preserve"> RH; Služba meteoroloških istraživanja i razvoja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41E"/>
    <w:multiLevelType w:val="multilevel"/>
    <w:tmpl w:val="934663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D1426D"/>
    <w:multiLevelType w:val="hybridMultilevel"/>
    <w:tmpl w:val="1DACBA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C8615D"/>
    <w:multiLevelType w:val="hybridMultilevel"/>
    <w:tmpl w:val="6EDE9E7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D35A23"/>
    <w:multiLevelType w:val="multilevel"/>
    <w:tmpl w:val="0ED35A2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F37F36"/>
    <w:multiLevelType w:val="multilevel"/>
    <w:tmpl w:val="10F37F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94865"/>
    <w:multiLevelType w:val="multilevel"/>
    <w:tmpl w:val="11594865"/>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135A0F8B"/>
    <w:multiLevelType w:val="multilevel"/>
    <w:tmpl w:val="135A0F8B"/>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772D67"/>
    <w:multiLevelType w:val="multilevel"/>
    <w:tmpl w:val="19772D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D684BB0"/>
    <w:multiLevelType w:val="multilevel"/>
    <w:tmpl w:val="C87615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FAC1D8B"/>
    <w:multiLevelType w:val="hybridMultilevel"/>
    <w:tmpl w:val="2788E06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3877AD4"/>
    <w:multiLevelType w:val="multilevel"/>
    <w:tmpl w:val="33877AD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391642EB"/>
    <w:multiLevelType w:val="multilevel"/>
    <w:tmpl w:val="391642EB"/>
    <w:lvl w:ilvl="0">
      <w:start w:val="1"/>
      <w:numFmt w:val="bullet"/>
      <w:lvlText w:val="o"/>
      <w:lvlJc w:val="left"/>
      <w:pPr>
        <w:ind w:left="1980" w:hanging="360"/>
      </w:pPr>
      <w:rPr>
        <w:rFonts w:ascii="Courier New" w:hAnsi="Courier New" w:cs="Courier New"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12" w15:restartNumberingAfterBreak="0">
    <w:nsid w:val="3CAE0CD0"/>
    <w:multiLevelType w:val="multilevel"/>
    <w:tmpl w:val="3CAE0C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E9739D"/>
    <w:multiLevelType w:val="multilevel"/>
    <w:tmpl w:val="3CE9739D"/>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4" w15:restartNumberingAfterBreak="0">
    <w:nsid w:val="46236B9E"/>
    <w:multiLevelType w:val="multilevel"/>
    <w:tmpl w:val="46236B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A8B0685"/>
    <w:multiLevelType w:val="hybridMultilevel"/>
    <w:tmpl w:val="A7B0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10C64"/>
    <w:multiLevelType w:val="multilevel"/>
    <w:tmpl w:val="4C010C64"/>
    <w:lvl w:ilvl="0">
      <w:start w:val="1"/>
      <w:numFmt w:val="bullet"/>
      <w:lvlText w:val=""/>
      <w:lvlJc w:val="left"/>
      <w:pPr>
        <w:ind w:left="720" w:hanging="360"/>
      </w:pPr>
      <w:rPr>
        <w:rFonts w:ascii="Symbol" w:hAnsi="Symbol" w:hint="default"/>
      </w:r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4F6320D"/>
    <w:multiLevelType w:val="multilevel"/>
    <w:tmpl w:val="54F632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9D217DA"/>
    <w:multiLevelType w:val="hybridMultilevel"/>
    <w:tmpl w:val="75EC82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BE238F7"/>
    <w:multiLevelType w:val="multilevel"/>
    <w:tmpl w:val="5BE238F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8C0EB3"/>
    <w:multiLevelType w:val="multilevel"/>
    <w:tmpl w:val="5D8C0EB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01673C5"/>
    <w:multiLevelType w:val="multilevel"/>
    <w:tmpl w:val="601673C5"/>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6837E81"/>
    <w:multiLevelType w:val="hybridMultilevel"/>
    <w:tmpl w:val="6EDE9E7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C31733C"/>
    <w:multiLevelType w:val="hybridMultilevel"/>
    <w:tmpl w:val="39F83B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D360A48"/>
    <w:multiLevelType w:val="multilevel"/>
    <w:tmpl w:val="6D360A4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7018F2"/>
    <w:multiLevelType w:val="multilevel"/>
    <w:tmpl w:val="BA2EEF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2B56105"/>
    <w:multiLevelType w:val="hybridMultilevel"/>
    <w:tmpl w:val="6EDE9E76"/>
    <w:lvl w:ilvl="0" w:tplc="041A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61795E"/>
    <w:multiLevelType w:val="multilevel"/>
    <w:tmpl w:val="7461795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8" w15:restartNumberingAfterBreak="0">
    <w:nsid w:val="77651CFF"/>
    <w:multiLevelType w:val="multilevel"/>
    <w:tmpl w:val="77651C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D10FDA"/>
    <w:multiLevelType w:val="multilevel"/>
    <w:tmpl w:val="79D10FDA"/>
    <w:lvl w:ilvl="0">
      <w:start w:val="1"/>
      <w:numFmt w:val="decimal"/>
      <w:lvlText w:val="%1."/>
      <w:lvlJc w:val="left"/>
      <w:pPr>
        <w:ind w:left="720" w:hanging="360"/>
      </w:pPr>
      <w:rPr>
        <w:rFonts w:hint="default"/>
      </w:r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A7E7FFC"/>
    <w:multiLevelType w:val="multilevel"/>
    <w:tmpl w:val="A6824B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76303330">
    <w:abstractNumId w:val="8"/>
  </w:num>
  <w:num w:numId="2" w16cid:durableId="1241712498">
    <w:abstractNumId w:val="6"/>
  </w:num>
  <w:num w:numId="3" w16cid:durableId="843015067">
    <w:abstractNumId w:val="5"/>
  </w:num>
  <w:num w:numId="4" w16cid:durableId="242957325">
    <w:abstractNumId w:val="27"/>
  </w:num>
  <w:num w:numId="5" w16cid:durableId="1920862750">
    <w:abstractNumId w:val="10"/>
  </w:num>
  <w:num w:numId="6" w16cid:durableId="200018046">
    <w:abstractNumId w:val="13"/>
  </w:num>
  <w:num w:numId="7" w16cid:durableId="511798425">
    <w:abstractNumId w:val="21"/>
  </w:num>
  <w:num w:numId="8" w16cid:durableId="1945961390">
    <w:abstractNumId w:val="4"/>
  </w:num>
  <w:num w:numId="9" w16cid:durableId="2035617187">
    <w:abstractNumId w:val="29"/>
  </w:num>
  <w:num w:numId="10" w16cid:durableId="2110469842">
    <w:abstractNumId w:val="16"/>
  </w:num>
  <w:num w:numId="11" w16cid:durableId="1816608171">
    <w:abstractNumId w:val="14"/>
  </w:num>
  <w:num w:numId="12" w16cid:durableId="1202130204">
    <w:abstractNumId w:val="28"/>
  </w:num>
  <w:num w:numId="13" w16cid:durableId="1437021923">
    <w:abstractNumId w:val="19"/>
  </w:num>
  <w:num w:numId="14" w16cid:durableId="1033119401">
    <w:abstractNumId w:val="3"/>
  </w:num>
  <w:num w:numId="15" w16cid:durableId="1847594511">
    <w:abstractNumId w:val="7"/>
  </w:num>
  <w:num w:numId="16" w16cid:durableId="1700471226">
    <w:abstractNumId w:val="0"/>
  </w:num>
  <w:num w:numId="17" w16cid:durableId="1652560365">
    <w:abstractNumId w:val="24"/>
  </w:num>
  <w:num w:numId="18" w16cid:durableId="644971996">
    <w:abstractNumId w:val="20"/>
  </w:num>
  <w:num w:numId="19" w16cid:durableId="472061575">
    <w:abstractNumId w:val="12"/>
  </w:num>
  <w:num w:numId="20" w16cid:durableId="575744313">
    <w:abstractNumId w:val="11"/>
  </w:num>
  <w:num w:numId="21" w16cid:durableId="1611670137">
    <w:abstractNumId w:val="25"/>
  </w:num>
  <w:num w:numId="22" w16cid:durableId="347290393">
    <w:abstractNumId w:val="17"/>
  </w:num>
  <w:num w:numId="23" w16cid:durableId="1329168217">
    <w:abstractNumId w:val="30"/>
  </w:num>
  <w:num w:numId="24" w16cid:durableId="63845785">
    <w:abstractNumId w:val="23"/>
  </w:num>
  <w:num w:numId="25" w16cid:durableId="1611937817">
    <w:abstractNumId w:val="1"/>
  </w:num>
  <w:num w:numId="26" w16cid:durableId="1928150274">
    <w:abstractNumId w:val="26"/>
  </w:num>
  <w:num w:numId="27" w16cid:durableId="785735077">
    <w:abstractNumId w:val="15"/>
  </w:num>
  <w:num w:numId="28" w16cid:durableId="1272856530">
    <w:abstractNumId w:val="9"/>
  </w:num>
  <w:num w:numId="29" w16cid:durableId="1385909488">
    <w:abstractNumId w:val="18"/>
  </w:num>
  <w:num w:numId="30" w16cid:durableId="1754011948">
    <w:abstractNumId w:val="22"/>
  </w:num>
  <w:num w:numId="31" w16cid:durableId="1784418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2D0"/>
    <w:rsid w:val="00001CD1"/>
    <w:rsid w:val="00003863"/>
    <w:rsid w:val="00006664"/>
    <w:rsid w:val="00015C5C"/>
    <w:rsid w:val="00030FE4"/>
    <w:rsid w:val="00046EAB"/>
    <w:rsid w:val="0005383A"/>
    <w:rsid w:val="000625DB"/>
    <w:rsid w:val="00066469"/>
    <w:rsid w:val="00073D9B"/>
    <w:rsid w:val="00092BE0"/>
    <w:rsid w:val="000B1017"/>
    <w:rsid w:val="000B4893"/>
    <w:rsid w:val="000B57E4"/>
    <w:rsid w:val="000B64F6"/>
    <w:rsid w:val="000C76DB"/>
    <w:rsid w:val="000D08E1"/>
    <w:rsid w:val="000D40C0"/>
    <w:rsid w:val="000D4799"/>
    <w:rsid w:val="000E250A"/>
    <w:rsid w:val="000E2C6C"/>
    <w:rsid w:val="00100DF9"/>
    <w:rsid w:val="00113333"/>
    <w:rsid w:val="00114B5A"/>
    <w:rsid w:val="001238E3"/>
    <w:rsid w:val="001259C1"/>
    <w:rsid w:val="00126B01"/>
    <w:rsid w:val="0016013F"/>
    <w:rsid w:val="0016450E"/>
    <w:rsid w:val="001653FD"/>
    <w:rsid w:val="00170CC2"/>
    <w:rsid w:val="0017638E"/>
    <w:rsid w:val="00190AFC"/>
    <w:rsid w:val="00196BD6"/>
    <w:rsid w:val="001A1C34"/>
    <w:rsid w:val="001A5F9F"/>
    <w:rsid w:val="001D00C8"/>
    <w:rsid w:val="001E797B"/>
    <w:rsid w:val="0020540C"/>
    <w:rsid w:val="00206C77"/>
    <w:rsid w:val="00216FF6"/>
    <w:rsid w:val="002178EC"/>
    <w:rsid w:val="002316E4"/>
    <w:rsid w:val="00232AB0"/>
    <w:rsid w:val="00235943"/>
    <w:rsid w:val="00247B57"/>
    <w:rsid w:val="00247D14"/>
    <w:rsid w:val="00256A80"/>
    <w:rsid w:val="00262AF6"/>
    <w:rsid w:val="00272D61"/>
    <w:rsid w:val="00282BB9"/>
    <w:rsid w:val="00285FFD"/>
    <w:rsid w:val="00286D28"/>
    <w:rsid w:val="0028770F"/>
    <w:rsid w:val="002920C1"/>
    <w:rsid w:val="00297DB2"/>
    <w:rsid w:val="002A3086"/>
    <w:rsid w:val="002A42C1"/>
    <w:rsid w:val="002C1879"/>
    <w:rsid w:val="002C4AB4"/>
    <w:rsid w:val="002C4DA4"/>
    <w:rsid w:val="002C591E"/>
    <w:rsid w:val="002D2F55"/>
    <w:rsid w:val="002D54A1"/>
    <w:rsid w:val="002E13D5"/>
    <w:rsid w:val="002E1D84"/>
    <w:rsid w:val="002E7875"/>
    <w:rsid w:val="00302DE6"/>
    <w:rsid w:val="00302E8E"/>
    <w:rsid w:val="00303627"/>
    <w:rsid w:val="00305231"/>
    <w:rsid w:val="003113F7"/>
    <w:rsid w:val="00311C57"/>
    <w:rsid w:val="003210E1"/>
    <w:rsid w:val="00321720"/>
    <w:rsid w:val="003338E3"/>
    <w:rsid w:val="003418E1"/>
    <w:rsid w:val="00347B1E"/>
    <w:rsid w:val="0035074D"/>
    <w:rsid w:val="00361835"/>
    <w:rsid w:val="00372A5A"/>
    <w:rsid w:val="003841AD"/>
    <w:rsid w:val="003851BF"/>
    <w:rsid w:val="00390FAA"/>
    <w:rsid w:val="003929D4"/>
    <w:rsid w:val="00392C34"/>
    <w:rsid w:val="003962B3"/>
    <w:rsid w:val="003A17D8"/>
    <w:rsid w:val="003A2648"/>
    <w:rsid w:val="003B75C0"/>
    <w:rsid w:val="003C618F"/>
    <w:rsid w:val="003E32B4"/>
    <w:rsid w:val="003E47C6"/>
    <w:rsid w:val="003E6B0E"/>
    <w:rsid w:val="003F267F"/>
    <w:rsid w:val="003F760E"/>
    <w:rsid w:val="00410062"/>
    <w:rsid w:val="00414D0A"/>
    <w:rsid w:val="004161EA"/>
    <w:rsid w:val="004174DB"/>
    <w:rsid w:val="0042356C"/>
    <w:rsid w:val="00435150"/>
    <w:rsid w:val="00457904"/>
    <w:rsid w:val="00460D45"/>
    <w:rsid w:val="00461F34"/>
    <w:rsid w:val="00471ED8"/>
    <w:rsid w:val="00473D3E"/>
    <w:rsid w:val="00474BB9"/>
    <w:rsid w:val="004756D7"/>
    <w:rsid w:val="00481842"/>
    <w:rsid w:val="004932B3"/>
    <w:rsid w:val="004B2993"/>
    <w:rsid w:val="004B568F"/>
    <w:rsid w:val="004B675B"/>
    <w:rsid w:val="004B77E9"/>
    <w:rsid w:val="004C3D35"/>
    <w:rsid w:val="004D0FED"/>
    <w:rsid w:val="004E750B"/>
    <w:rsid w:val="00503120"/>
    <w:rsid w:val="005300DC"/>
    <w:rsid w:val="00546320"/>
    <w:rsid w:val="005507DD"/>
    <w:rsid w:val="00556FC2"/>
    <w:rsid w:val="00563CFD"/>
    <w:rsid w:val="00594482"/>
    <w:rsid w:val="0059557B"/>
    <w:rsid w:val="005A4F14"/>
    <w:rsid w:val="005B1D77"/>
    <w:rsid w:val="005B236D"/>
    <w:rsid w:val="005B68FD"/>
    <w:rsid w:val="005C0316"/>
    <w:rsid w:val="005C0636"/>
    <w:rsid w:val="005F0A8D"/>
    <w:rsid w:val="0060572F"/>
    <w:rsid w:val="006106A9"/>
    <w:rsid w:val="00612F3D"/>
    <w:rsid w:val="006316E3"/>
    <w:rsid w:val="006341B8"/>
    <w:rsid w:val="0063599F"/>
    <w:rsid w:val="00663156"/>
    <w:rsid w:val="00673F71"/>
    <w:rsid w:val="006759FB"/>
    <w:rsid w:val="00680252"/>
    <w:rsid w:val="00682A96"/>
    <w:rsid w:val="00684C41"/>
    <w:rsid w:val="006A50BC"/>
    <w:rsid w:val="006B5CCE"/>
    <w:rsid w:val="006B6DE8"/>
    <w:rsid w:val="006B7EBD"/>
    <w:rsid w:val="006D4874"/>
    <w:rsid w:val="006E0928"/>
    <w:rsid w:val="006F43F2"/>
    <w:rsid w:val="006F5A0A"/>
    <w:rsid w:val="00704F2E"/>
    <w:rsid w:val="00711A93"/>
    <w:rsid w:val="00732F4A"/>
    <w:rsid w:val="00732F4E"/>
    <w:rsid w:val="00737915"/>
    <w:rsid w:val="007448C2"/>
    <w:rsid w:val="00751669"/>
    <w:rsid w:val="00757EA5"/>
    <w:rsid w:val="007766F9"/>
    <w:rsid w:val="00785B30"/>
    <w:rsid w:val="00786B7B"/>
    <w:rsid w:val="00787678"/>
    <w:rsid w:val="00790231"/>
    <w:rsid w:val="007A0860"/>
    <w:rsid w:val="007A6602"/>
    <w:rsid w:val="007A7C2C"/>
    <w:rsid w:val="007B0647"/>
    <w:rsid w:val="007B5506"/>
    <w:rsid w:val="007C74F2"/>
    <w:rsid w:val="007E0197"/>
    <w:rsid w:val="008218F3"/>
    <w:rsid w:val="00822497"/>
    <w:rsid w:val="00823741"/>
    <w:rsid w:val="008241A1"/>
    <w:rsid w:val="00824932"/>
    <w:rsid w:val="00824A20"/>
    <w:rsid w:val="00832B28"/>
    <w:rsid w:val="00842AA5"/>
    <w:rsid w:val="0084337E"/>
    <w:rsid w:val="00845AAF"/>
    <w:rsid w:val="00845B38"/>
    <w:rsid w:val="00861270"/>
    <w:rsid w:val="00861630"/>
    <w:rsid w:val="00866964"/>
    <w:rsid w:val="008770E2"/>
    <w:rsid w:val="008802C8"/>
    <w:rsid w:val="008870DF"/>
    <w:rsid w:val="0089471C"/>
    <w:rsid w:val="0089617F"/>
    <w:rsid w:val="008A4424"/>
    <w:rsid w:val="008A7193"/>
    <w:rsid w:val="008C4A1B"/>
    <w:rsid w:val="008D2D9A"/>
    <w:rsid w:val="008D479F"/>
    <w:rsid w:val="008D5A4D"/>
    <w:rsid w:val="008E0912"/>
    <w:rsid w:val="008E128C"/>
    <w:rsid w:val="009035D4"/>
    <w:rsid w:val="00907AC3"/>
    <w:rsid w:val="00911CCB"/>
    <w:rsid w:val="00957F22"/>
    <w:rsid w:val="00957FD9"/>
    <w:rsid w:val="00966414"/>
    <w:rsid w:val="00970917"/>
    <w:rsid w:val="00984CDA"/>
    <w:rsid w:val="00997F78"/>
    <w:rsid w:val="009A53AA"/>
    <w:rsid w:val="009A6BC8"/>
    <w:rsid w:val="009B68C4"/>
    <w:rsid w:val="009D296F"/>
    <w:rsid w:val="009D6D09"/>
    <w:rsid w:val="009F17DA"/>
    <w:rsid w:val="009F2714"/>
    <w:rsid w:val="009F772A"/>
    <w:rsid w:val="009F786A"/>
    <w:rsid w:val="00A02B87"/>
    <w:rsid w:val="00A068AD"/>
    <w:rsid w:val="00A11E75"/>
    <w:rsid w:val="00A22CE6"/>
    <w:rsid w:val="00A40730"/>
    <w:rsid w:val="00A45877"/>
    <w:rsid w:val="00A51F65"/>
    <w:rsid w:val="00A64391"/>
    <w:rsid w:val="00A73FFD"/>
    <w:rsid w:val="00AB25AA"/>
    <w:rsid w:val="00AB4567"/>
    <w:rsid w:val="00AD3669"/>
    <w:rsid w:val="00AE2B5B"/>
    <w:rsid w:val="00AE4226"/>
    <w:rsid w:val="00AE4AA8"/>
    <w:rsid w:val="00AF319F"/>
    <w:rsid w:val="00AF331C"/>
    <w:rsid w:val="00B066C1"/>
    <w:rsid w:val="00B15FB6"/>
    <w:rsid w:val="00B2481F"/>
    <w:rsid w:val="00B4297D"/>
    <w:rsid w:val="00B4754C"/>
    <w:rsid w:val="00B54C6B"/>
    <w:rsid w:val="00B62287"/>
    <w:rsid w:val="00B71229"/>
    <w:rsid w:val="00B72DAE"/>
    <w:rsid w:val="00B81EC9"/>
    <w:rsid w:val="00B8798F"/>
    <w:rsid w:val="00B92C81"/>
    <w:rsid w:val="00B972D0"/>
    <w:rsid w:val="00BA2183"/>
    <w:rsid w:val="00BA2DF0"/>
    <w:rsid w:val="00BC7668"/>
    <w:rsid w:val="00BE0A44"/>
    <w:rsid w:val="00BE657A"/>
    <w:rsid w:val="00C07A15"/>
    <w:rsid w:val="00C10E46"/>
    <w:rsid w:val="00C20841"/>
    <w:rsid w:val="00C309B2"/>
    <w:rsid w:val="00C46794"/>
    <w:rsid w:val="00C5169E"/>
    <w:rsid w:val="00C731D5"/>
    <w:rsid w:val="00C80BB7"/>
    <w:rsid w:val="00C84609"/>
    <w:rsid w:val="00CA5507"/>
    <w:rsid w:val="00CC313F"/>
    <w:rsid w:val="00CD442A"/>
    <w:rsid w:val="00CE1EF9"/>
    <w:rsid w:val="00CE4895"/>
    <w:rsid w:val="00CE5073"/>
    <w:rsid w:val="00CE7BC2"/>
    <w:rsid w:val="00CF4779"/>
    <w:rsid w:val="00D11AC4"/>
    <w:rsid w:val="00D15545"/>
    <w:rsid w:val="00D20170"/>
    <w:rsid w:val="00D20F0C"/>
    <w:rsid w:val="00D470EC"/>
    <w:rsid w:val="00D514EF"/>
    <w:rsid w:val="00D53994"/>
    <w:rsid w:val="00D54BC2"/>
    <w:rsid w:val="00D54C62"/>
    <w:rsid w:val="00D7224E"/>
    <w:rsid w:val="00D7648C"/>
    <w:rsid w:val="00D76DD9"/>
    <w:rsid w:val="00D83968"/>
    <w:rsid w:val="00D92292"/>
    <w:rsid w:val="00D940BB"/>
    <w:rsid w:val="00DA0A3D"/>
    <w:rsid w:val="00DB06C8"/>
    <w:rsid w:val="00DB60DC"/>
    <w:rsid w:val="00DC4AA4"/>
    <w:rsid w:val="00DF2CE5"/>
    <w:rsid w:val="00DF4FDA"/>
    <w:rsid w:val="00E07132"/>
    <w:rsid w:val="00E25BE0"/>
    <w:rsid w:val="00E2639A"/>
    <w:rsid w:val="00E31286"/>
    <w:rsid w:val="00E31321"/>
    <w:rsid w:val="00E3158F"/>
    <w:rsid w:val="00E34128"/>
    <w:rsid w:val="00E36E7F"/>
    <w:rsid w:val="00E43EB1"/>
    <w:rsid w:val="00E46663"/>
    <w:rsid w:val="00E544CE"/>
    <w:rsid w:val="00E62D0C"/>
    <w:rsid w:val="00E62D2B"/>
    <w:rsid w:val="00E70531"/>
    <w:rsid w:val="00E7064E"/>
    <w:rsid w:val="00E730FA"/>
    <w:rsid w:val="00E85F06"/>
    <w:rsid w:val="00E87F46"/>
    <w:rsid w:val="00E906B0"/>
    <w:rsid w:val="00E9347F"/>
    <w:rsid w:val="00E94081"/>
    <w:rsid w:val="00EA0CED"/>
    <w:rsid w:val="00EA461D"/>
    <w:rsid w:val="00EB1E8D"/>
    <w:rsid w:val="00EB695A"/>
    <w:rsid w:val="00EB7F5C"/>
    <w:rsid w:val="00EC2F28"/>
    <w:rsid w:val="00ED1BBF"/>
    <w:rsid w:val="00EE3AAC"/>
    <w:rsid w:val="00EE64BF"/>
    <w:rsid w:val="00EF0912"/>
    <w:rsid w:val="00EF3CF5"/>
    <w:rsid w:val="00EF781F"/>
    <w:rsid w:val="00F01BCC"/>
    <w:rsid w:val="00F059C5"/>
    <w:rsid w:val="00F07942"/>
    <w:rsid w:val="00F176A2"/>
    <w:rsid w:val="00F21575"/>
    <w:rsid w:val="00F37D9E"/>
    <w:rsid w:val="00F4309A"/>
    <w:rsid w:val="00F55A2B"/>
    <w:rsid w:val="00F61DC8"/>
    <w:rsid w:val="00F73D02"/>
    <w:rsid w:val="00F80D64"/>
    <w:rsid w:val="00F822B2"/>
    <w:rsid w:val="00F87A7B"/>
    <w:rsid w:val="00F936BA"/>
    <w:rsid w:val="00FA1DEF"/>
    <w:rsid w:val="00FB11F7"/>
    <w:rsid w:val="00FD1891"/>
    <w:rsid w:val="00FD32AA"/>
    <w:rsid w:val="00FE521D"/>
    <w:rsid w:val="00FE52E5"/>
    <w:rsid w:val="00FF270E"/>
    <w:rsid w:val="3C6C5EE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fillcolor="white">
      <v:fill color="white"/>
    </o:shapedefaults>
    <o:shapelayout v:ext="edit">
      <o:idmap v:ext="edit" data="1"/>
    </o:shapelayout>
  </w:shapeDefaults>
  <w:decimalSymbol w:val=","/>
  <w:listSeparator w:val=";"/>
  <w14:docId w14:val="49E23DEB"/>
  <w15:docId w15:val="{1D8C67CC-BE13-4F4F-A4C3-11519979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32"/>
    <w:rPr>
      <w:rFonts w:ascii="Times New Roman" w:eastAsia="Times New Roman" w:hAnsi="Times New Roman" w:cs="Times New Roman"/>
      <w:sz w:val="24"/>
      <w:szCs w:val="24"/>
    </w:rPr>
  </w:style>
  <w:style w:type="paragraph" w:styleId="Naslov1">
    <w:name w:val="heading 1"/>
    <w:basedOn w:val="Normal"/>
    <w:next w:val="Normal"/>
    <w:link w:val="Naslov1Char"/>
    <w:uiPriority w:val="9"/>
    <w:qFormat/>
    <w:pPr>
      <w:keepNext/>
      <w:keepLines/>
      <w:spacing w:before="240"/>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pPr>
      <w:keepNext/>
      <w:keepLines/>
      <w:spacing w:before="40"/>
      <w:outlineLvl w:val="1"/>
    </w:pPr>
    <w:rPr>
      <w:rFonts w:eastAsiaTheme="majorEastAsia" w:cstheme="majorBidi"/>
      <w:b/>
      <w:sz w:val="28"/>
      <w:szCs w:val="26"/>
    </w:rPr>
  </w:style>
  <w:style w:type="paragraph" w:styleId="Naslov3">
    <w:name w:val="heading 3"/>
    <w:basedOn w:val="Normal"/>
    <w:next w:val="Normal"/>
    <w:link w:val="Naslov3Char"/>
    <w:uiPriority w:val="9"/>
    <w:unhideWhenUsed/>
    <w:qFormat/>
    <w:pPr>
      <w:keepNext/>
      <w:keepLines/>
      <w:spacing w:before="40"/>
      <w:outlineLvl w:val="2"/>
    </w:pPr>
    <w:rPr>
      <w:rFonts w:eastAsiaTheme="majorEastAsia" w:cstheme="majorBidi"/>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qFormat/>
    <w:pPr>
      <w:tabs>
        <w:tab w:val="left" w:pos="9000"/>
      </w:tabs>
      <w:jc w:val="center"/>
    </w:pPr>
    <w:rPr>
      <w:sz w:val="32"/>
      <w:lang w:val="zh-CN"/>
    </w:rPr>
  </w:style>
  <w:style w:type="paragraph" w:styleId="Tijeloteksta2">
    <w:name w:val="Body Text 2"/>
    <w:aliases w:val=" Char2"/>
    <w:basedOn w:val="Normal"/>
    <w:link w:val="Tijeloteksta2Char"/>
    <w:unhideWhenUsed/>
    <w:qFormat/>
    <w:pPr>
      <w:spacing w:after="120" w:line="480" w:lineRule="auto"/>
    </w:pPr>
    <w:rPr>
      <w:lang w:val="zh-CN"/>
    </w:rPr>
  </w:style>
  <w:style w:type="paragraph" w:styleId="Podnoje">
    <w:name w:val="footer"/>
    <w:basedOn w:val="Normal"/>
    <w:link w:val="PodnojeChar"/>
    <w:uiPriority w:val="99"/>
    <w:unhideWhenUsed/>
    <w:qFormat/>
    <w:pPr>
      <w:tabs>
        <w:tab w:val="center" w:pos="4680"/>
        <w:tab w:val="right" w:pos="9360"/>
      </w:tabs>
    </w:pPr>
  </w:style>
  <w:style w:type="character" w:styleId="Referencafusnote">
    <w:name w:val="footnote reference"/>
    <w:aliases w:val="Footnote"/>
    <w:qFormat/>
    <w:rPr>
      <w:vertAlign w:val="superscript"/>
    </w:rPr>
  </w:style>
  <w:style w:type="paragraph" w:styleId="Tekstfusnote">
    <w:name w:val="footnote text"/>
    <w:aliases w:val="Char"/>
    <w:basedOn w:val="Normal"/>
    <w:link w:val="TekstfusnoteChar"/>
    <w:qFormat/>
    <w:rPr>
      <w:sz w:val="20"/>
      <w:szCs w:val="20"/>
      <w:lang w:val="zh-CN"/>
    </w:rPr>
  </w:style>
  <w:style w:type="paragraph" w:styleId="Zaglavlje">
    <w:name w:val="header"/>
    <w:basedOn w:val="Normal"/>
    <w:link w:val="ZaglavljeChar"/>
    <w:uiPriority w:val="99"/>
    <w:unhideWhenUsed/>
    <w:qFormat/>
    <w:pPr>
      <w:tabs>
        <w:tab w:val="center" w:pos="4680"/>
        <w:tab w:val="right" w:pos="9360"/>
      </w:tabs>
    </w:pPr>
  </w:style>
  <w:style w:type="character" w:styleId="Hiperveza">
    <w:name w:val="Hyperlink"/>
    <w:basedOn w:val="Zadanifontodlomka"/>
    <w:uiPriority w:val="99"/>
    <w:unhideWhenUsed/>
    <w:rPr>
      <w:color w:val="0563C1" w:themeColor="hyperlink"/>
      <w:u w:val="single"/>
    </w:rPr>
  </w:style>
  <w:style w:type="paragraph" w:styleId="StandardWeb">
    <w:name w:val="Normal (Web)"/>
    <w:basedOn w:val="Normal"/>
    <w:uiPriority w:val="99"/>
    <w:unhideWhenUsed/>
    <w:qFormat/>
    <w:pPr>
      <w:spacing w:before="100" w:beforeAutospacing="1" w:after="100" w:afterAutospacing="1"/>
    </w:pPr>
  </w:style>
  <w:style w:type="character" w:styleId="Naglaeno">
    <w:name w:val="Strong"/>
    <w:uiPriority w:val="22"/>
    <w:qFormat/>
    <w:rPr>
      <w:b/>
      <w:bCs/>
    </w:rPr>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uiPriority w:val="10"/>
    <w:qFormat/>
    <w:pPr>
      <w:contextualSpacing/>
    </w:pPr>
    <w:rPr>
      <w:rFonts w:eastAsiaTheme="majorEastAsia" w:cstheme="majorBidi"/>
      <w:b/>
      <w:spacing w:val="-10"/>
      <w:kern w:val="28"/>
      <w:sz w:val="32"/>
      <w:szCs w:val="56"/>
    </w:rPr>
  </w:style>
  <w:style w:type="paragraph" w:styleId="Sadraj1">
    <w:name w:val="toc 1"/>
    <w:basedOn w:val="Normal"/>
    <w:next w:val="Normal"/>
    <w:autoRedefine/>
    <w:uiPriority w:val="39"/>
    <w:unhideWhenUsed/>
    <w:qFormat/>
    <w:pPr>
      <w:spacing w:after="100"/>
    </w:pPr>
  </w:style>
  <w:style w:type="paragraph" w:styleId="Sadraj2">
    <w:name w:val="toc 2"/>
    <w:basedOn w:val="Normal"/>
    <w:next w:val="Normal"/>
    <w:autoRedefine/>
    <w:uiPriority w:val="39"/>
    <w:unhideWhenUsed/>
    <w:qFormat/>
    <w:pPr>
      <w:spacing w:after="100"/>
      <w:ind w:left="240"/>
    </w:pPr>
  </w:style>
  <w:style w:type="paragraph" w:styleId="Sadraj3">
    <w:name w:val="toc 3"/>
    <w:basedOn w:val="Normal"/>
    <w:next w:val="Normal"/>
    <w:autoRedefine/>
    <w:uiPriority w:val="39"/>
    <w:unhideWhenUsed/>
    <w:qFormat/>
    <w:pPr>
      <w:spacing w:after="100"/>
      <w:ind w:left="480"/>
    </w:pPr>
  </w:style>
  <w:style w:type="character" w:customStyle="1" w:styleId="Naslov1Char">
    <w:name w:val="Naslov 1 Char"/>
    <w:basedOn w:val="Zadanifontodlomka"/>
    <w:link w:val="Naslov1"/>
    <w:uiPriority w:val="9"/>
    <w:qFormat/>
    <w:rPr>
      <w:rFonts w:ascii="Times New Roman" w:eastAsiaTheme="majorEastAsia" w:hAnsi="Times New Roman" w:cstheme="majorBidi"/>
      <w:b/>
      <w:sz w:val="32"/>
      <w:szCs w:val="32"/>
      <w:lang w:eastAsia="hr-HR"/>
    </w:rPr>
  </w:style>
  <w:style w:type="character" w:customStyle="1" w:styleId="NaslovChar">
    <w:name w:val="Naslov Char"/>
    <w:basedOn w:val="Zadanifontodlomka"/>
    <w:link w:val="Naslov"/>
    <w:uiPriority w:val="10"/>
    <w:qFormat/>
    <w:rPr>
      <w:rFonts w:ascii="Times New Roman" w:eastAsiaTheme="majorEastAsia" w:hAnsi="Times New Roman" w:cstheme="majorBidi"/>
      <w:b/>
      <w:spacing w:val="-10"/>
      <w:kern w:val="28"/>
      <w:sz w:val="32"/>
      <w:szCs w:val="56"/>
      <w:lang w:eastAsia="hr-HR"/>
    </w:rPr>
  </w:style>
  <w:style w:type="paragraph" w:styleId="Odlomakpopisa">
    <w:name w:val="List Paragraph"/>
    <w:basedOn w:val="Normal"/>
    <w:uiPriority w:val="34"/>
    <w:qFormat/>
    <w:pPr>
      <w:ind w:left="720"/>
      <w:contextualSpacing/>
    </w:pPr>
  </w:style>
  <w:style w:type="paragraph" w:customStyle="1" w:styleId="TOCNaslov1">
    <w:name w:val="TOC Naslov1"/>
    <w:basedOn w:val="Naslov1"/>
    <w:next w:val="Normal"/>
    <w:uiPriority w:val="39"/>
    <w:unhideWhenUsed/>
    <w:qFormat/>
    <w:pPr>
      <w:spacing w:line="259" w:lineRule="auto"/>
      <w:outlineLvl w:val="9"/>
    </w:pPr>
    <w:rPr>
      <w:rFonts w:asciiTheme="majorHAnsi" w:hAnsiTheme="majorHAnsi"/>
      <w:b w:val="0"/>
      <w:color w:val="2E74B5" w:themeColor="accent1" w:themeShade="BF"/>
    </w:rPr>
  </w:style>
  <w:style w:type="paragraph" w:styleId="Bezproreda">
    <w:name w:val="No Spacing"/>
    <w:link w:val="BezproredaChar2"/>
    <w:uiPriority w:val="1"/>
    <w:qFormat/>
    <w:rPr>
      <w:rFonts w:ascii="Times New Roman" w:eastAsia="Times New Roman" w:hAnsi="Times New Roman" w:cs="Times New Roman"/>
      <w:sz w:val="24"/>
      <w:szCs w:val="24"/>
    </w:rPr>
  </w:style>
  <w:style w:type="character" w:customStyle="1" w:styleId="Naslov2Char">
    <w:name w:val="Naslov 2 Char"/>
    <w:basedOn w:val="Zadanifontodlomka"/>
    <w:link w:val="Naslov2"/>
    <w:uiPriority w:val="9"/>
    <w:qFormat/>
    <w:rPr>
      <w:rFonts w:ascii="Times New Roman" w:eastAsiaTheme="majorEastAsia" w:hAnsi="Times New Roman" w:cstheme="majorBidi"/>
      <w:b/>
      <w:sz w:val="28"/>
      <w:szCs w:val="26"/>
      <w:lang w:eastAsia="hr-HR"/>
    </w:rPr>
  </w:style>
  <w:style w:type="character" w:customStyle="1" w:styleId="Naslov3Char">
    <w:name w:val="Naslov 3 Char"/>
    <w:basedOn w:val="Zadanifontodlomka"/>
    <w:link w:val="Naslov3"/>
    <w:uiPriority w:val="9"/>
    <w:qFormat/>
    <w:rPr>
      <w:rFonts w:ascii="Times New Roman" w:eastAsiaTheme="majorEastAsia" w:hAnsi="Times New Roman" w:cstheme="majorBidi"/>
      <w:b/>
      <w:sz w:val="24"/>
      <w:szCs w:val="24"/>
      <w:lang w:eastAsia="hr-HR"/>
    </w:rPr>
  </w:style>
  <w:style w:type="character" w:customStyle="1" w:styleId="TekstfusnoteChar">
    <w:name w:val="Tekst fusnote Char"/>
    <w:aliases w:val="Char Char"/>
    <w:basedOn w:val="Zadanifontodlomka"/>
    <w:link w:val="Tekstfusnote"/>
    <w:qFormat/>
    <w:rPr>
      <w:rFonts w:ascii="Times New Roman" w:eastAsia="Times New Roman" w:hAnsi="Times New Roman" w:cs="Times New Roman"/>
      <w:sz w:val="20"/>
      <w:szCs w:val="20"/>
      <w:lang w:val="zh-CN" w:eastAsia="hr-HR"/>
    </w:rPr>
  </w:style>
  <w:style w:type="character" w:customStyle="1" w:styleId="TijelotekstaChar">
    <w:name w:val="Tijelo teksta Char"/>
    <w:basedOn w:val="Zadanifontodlomka"/>
    <w:link w:val="Tijeloteksta"/>
    <w:qFormat/>
    <w:rPr>
      <w:rFonts w:ascii="Times New Roman" w:eastAsia="Times New Roman" w:hAnsi="Times New Roman" w:cs="Times New Roman"/>
      <w:sz w:val="32"/>
      <w:szCs w:val="24"/>
      <w:lang w:val="zh-CN" w:eastAsia="hr-HR"/>
    </w:rPr>
  </w:style>
  <w:style w:type="paragraph" w:customStyle="1" w:styleId="Bezproreda1">
    <w:name w:val="Bez proreda1"/>
    <w:link w:val="BezproredaChar1"/>
    <w:uiPriority w:val="1"/>
    <w:qFormat/>
    <w:rPr>
      <w:rFonts w:ascii="Calibri" w:eastAsia="Times New Roman" w:hAnsi="Calibri" w:cs="Times New Roman"/>
      <w:sz w:val="22"/>
      <w:szCs w:val="22"/>
      <w:lang w:eastAsia="en-US"/>
    </w:rPr>
  </w:style>
  <w:style w:type="character" w:customStyle="1" w:styleId="BezproredaChar1">
    <w:name w:val="Bez proreda Char1"/>
    <w:link w:val="Bezproreda1"/>
    <w:qFormat/>
    <w:rPr>
      <w:rFonts w:ascii="Calibri" w:eastAsia="Times New Roman" w:hAnsi="Calibri" w:cs="Times New Roman"/>
    </w:rPr>
  </w:style>
  <w:style w:type="character" w:customStyle="1" w:styleId="Tijeloteksta2Char">
    <w:name w:val="Tijelo teksta 2 Char"/>
    <w:aliases w:val=" Char2 Char"/>
    <w:basedOn w:val="Zadanifontodlomka"/>
    <w:link w:val="Tijeloteksta2"/>
    <w:qFormat/>
    <w:rPr>
      <w:rFonts w:ascii="Times New Roman" w:eastAsia="Times New Roman" w:hAnsi="Times New Roman" w:cs="Times New Roman"/>
      <w:sz w:val="24"/>
      <w:szCs w:val="24"/>
      <w:lang w:val="zh-CN" w:eastAsia="hr-HR"/>
    </w:rPr>
  </w:style>
  <w:style w:type="paragraph" w:customStyle="1" w:styleId="Tabelatekst">
    <w:name w:val="Tabela tekst"/>
    <w:basedOn w:val="Normal"/>
    <w:qFormat/>
    <w:pPr>
      <w:keepNext/>
      <w:spacing w:line="300" w:lineRule="exact"/>
      <w:jc w:val="center"/>
    </w:pPr>
    <w:rPr>
      <w:rFonts w:ascii="Arial" w:hAnsi="Arial"/>
      <w:spacing w:val="10"/>
      <w:sz w:val="20"/>
      <w:szCs w:val="20"/>
    </w:rPr>
  </w:style>
  <w:style w:type="character" w:customStyle="1" w:styleId="fontstyle01">
    <w:name w:val="fontstyle01"/>
    <w:basedOn w:val="Zadanifontodlomka"/>
    <w:qFormat/>
    <w:rPr>
      <w:rFonts w:ascii="TimesNewRomanPSMT" w:hAnsi="TimesNewRomanPSMT" w:hint="default"/>
      <w:color w:val="000000"/>
      <w:sz w:val="24"/>
      <w:szCs w:val="24"/>
    </w:rPr>
  </w:style>
  <w:style w:type="character" w:customStyle="1" w:styleId="BezproredaChar2">
    <w:name w:val="Bez proreda Char2"/>
    <w:link w:val="Bezproreda"/>
    <w:uiPriority w:val="1"/>
    <w:rPr>
      <w:rFonts w:ascii="Times New Roman" w:eastAsia="Times New Roman" w:hAnsi="Times New Roman" w:cs="Times New Roman"/>
      <w:sz w:val="24"/>
      <w:szCs w:val="24"/>
      <w:lang w:eastAsia="hr-HR"/>
    </w:rPr>
  </w:style>
  <w:style w:type="character" w:customStyle="1" w:styleId="BezproredaChar">
    <w:name w:val="Bez proreda Char"/>
    <w:link w:val="Bezproreda2"/>
    <w:uiPriority w:val="1"/>
    <w:qFormat/>
    <w:rPr>
      <w:sz w:val="24"/>
      <w:szCs w:val="24"/>
      <w:lang w:bidi="ar-SA"/>
    </w:rPr>
  </w:style>
  <w:style w:type="paragraph" w:customStyle="1" w:styleId="Bezproreda2">
    <w:name w:val="Bez proreda2"/>
    <w:link w:val="BezproredaChar"/>
    <w:qFormat/>
    <w:rPr>
      <w:sz w:val="24"/>
      <w:szCs w:val="24"/>
      <w:lang w:eastAsia="en-US"/>
    </w:rPr>
  </w:style>
  <w:style w:type="paragraph" w:customStyle="1" w:styleId="T-98-2">
    <w:name w:val="T-9/8-2"/>
    <w:basedOn w:val="Normal"/>
    <w:link w:val="T-98-2Char"/>
    <w:qFormat/>
    <w:pPr>
      <w:widowControl w:val="0"/>
      <w:tabs>
        <w:tab w:val="left" w:pos="2153"/>
      </w:tabs>
      <w:spacing w:after="43"/>
      <w:ind w:firstLine="342"/>
      <w:jc w:val="both"/>
    </w:pPr>
    <w:rPr>
      <w:rFonts w:ascii="Times-NewRoman" w:hAnsi="Times-NewRoman"/>
      <w:sz w:val="19"/>
      <w:szCs w:val="20"/>
      <w:lang w:val="en-GB" w:eastAsia="en-US"/>
    </w:rPr>
  </w:style>
  <w:style w:type="character" w:customStyle="1" w:styleId="T-98-2Char">
    <w:name w:val="T-9/8-2 Char"/>
    <w:basedOn w:val="Zadanifontodlomka"/>
    <w:link w:val="T-98-2"/>
    <w:rPr>
      <w:rFonts w:ascii="Times-NewRoman" w:eastAsia="Times New Roman" w:hAnsi="Times-NewRoman" w:cs="Times New Roman"/>
      <w:sz w:val="19"/>
      <w:szCs w:val="20"/>
      <w:lang w:val="en-GB"/>
    </w:rPr>
  </w:style>
  <w:style w:type="character" w:customStyle="1" w:styleId="apple-converted-space">
    <w:name w:val="apple-converted-space"/>
    <w:basedOn w:val="Zadanifontodlomka"/>
    <w:qFormat/>
  </w:style>
  <w:style w:type="character" w:customStyle="1" w:styleId="ZaglavljeChar">
    <w:name w:val="Zaglavlje Char"/>
    <w:basedOn w:val="Zadanifontodlomka"/>
    <w:link w:val="Zaglavlje"/>
    <w:uiPriority w:val="99"/>
    <w:qFormat/>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Pr>
      <w:rFonts w:ascii="Times New Roman" w:eastAsia="Times New Roman" w:hAnsi="Times New Roman" w:cs="Times New Roman"/>
      <w:sz w:val="24"/>
      <w:szCs w:val="24"/>
      <w:lang w:eastAsia="hr-HR"/>
    </w:rPr>
  </w:style>
  <w:style w:type="character" w:styleId="Referencakomentara">
    <w:name w:val="annotation reference"/>
    <w:basedOn w:val="Zadanifontodlomka"/>
    <w:uiPriority w:val="99"/>
    <w:semiHidden/>
    <w:unhideWhenUsed/>
    <w:rsid w:val="00732F4E"/>
    <w:rPr>
      <w:sz w:val="16"/>
      <w:szCs w:val="16"/>
    </w:rPr>
  </w:style>
  <w:style w:type="paragraph" w:styleId="Tekstkomentara">
    <w:name w:val="annotation text"/>
    <w:basedOn w:val="Normal"/>
    <w:link w:val="TekstkomentaraChar"/>
    <w:uiPriority w:val="99"/>
    <w:unhideWhenUsed/>
    <w:rsid w:val="00732F4E"/>
    <w:rPr>
      <w:sz w:val="20"/>
      <w:szCs w:val="20"/>
    </w:rPr>
  </w:style>
  <w:style w:type="character" w:customStyle="1" w:styleId="TekstkomentaraChar">
    <w:name w:val="Tekst komentara Char"/>
    <w:basedOn w:val="Zadanifontodlomka"/>
    <w:link w:val="Tekstkomentara"/>
    <w:uiPriority w:val="99"/>
    <w:rsid w:val="00732F4E"/>
    <w:rPr>
      <w:rFonts w:ascii="Times New Roman" w:eastAsia="Times New Roman" w:hAnsi="Times New Roman" w:cs="Times New Roman"/>
    </w:rPr>
  </w:style>
  <w:style w:type="paragraph" w:styleId="Predmetkomentara">
    <w:name w:val="annotation subject"/>
    <w:basedOn w:val="Tekstkomentara"/>
    <w:next w:val="Tekstkomentara"/>
    <w:link w:val="PredmetkomentaraChar"/>
    <w:uiPriority w:val="99"/>
    <w:semiHidden/>
    <w:unhideWhenUsed/>
    <w:rsid w:val="00732F4E"/>
    <w:rPr>
      <w:b/>
      <w:bCs/>
    </w:rPr>
  </w:style>
  <w:style w:type="character" w:customStyle="1" w:styleId="PredmetkomentaraChar">
    <w:name w:val="Predmet komentara Char"/>
    <w:basedOn w:val="TekstkomentaraChar"/>
    <w:link w:val="Predmetkomentara"/>
    <w:uiPriority w:val="99"/>
    <w:semiHidden/>
    <w:rsid w:val="00732F4E"/>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hr.wikipedia.org/wiki/Oborina" TargetMode="External"/><Relationship Id="rId26" Type="http://schemas.openxmlformats.org/officeDocument/2006/relationships/hyperlink" Target="https://hr.wikipedia.org/wiki/Zima" TargetMode="External"/><Relationship Id="rId3" Type="http://schemas.openxmlformats.org/officeDocument/2006/relationships/numbering" Target="numbering.xml"/><Relationship Id="rId21" Type="http://schemas.openxmlformats.org/officeDocument/2006/relationships/hyperlink" Target="https://hr.wikipedia.org/wiki/Rosi%C5%A1te" TargetMode="External"/><Relationship Id="rId34" Type="http://schemas.openxmlformats.org/officeDocument/2006/relationships/image" Target="media/image1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hr.wikipedia.org/wiki/Tlo" TargetMode="External"/><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hr.wikipedia.org/wiki/Zrak"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hr.wikipedia.org/wiki/Voda" TargetMode="External"/><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hr.wikipedia.org/wiki/Biljke" TargetMode="External"/><Relationship Id="rId28" Type="http://schemas.openxmlformats.org/officeDocument/2006/relationships/image" Target="media/image10.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hr.wikipedia.org/wiki/Vodena_para" TargetMode="External"/><Relationship Id="rId31"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hr.wikipedia.org/wiki/%C5%BDivotinja" TargetMode="External"/><Relationship Id="rId27" Type="http://schemas.openxmlformats.org/officeDocument/2006/relationships/hyperlink" Target="https://hr.wikipedia.org/wiki/Umjereni_pojas" TargetMode="External"/><Relationship Id="rId30" Type="http://schemas.openxmlformats.org/officeDocument/2006/relationships/image" Target="media/image12.png"/><Relationship Id="rId35" Type="http://schemas.openxmlformats.org/officeDocument/2006/relationships/image" Target="media/image17.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620B4BA-3EFC-4E77-938C-8D2B6BF0D1D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28</Pages>
  <Words>5724</Words>
  <Characters>32633</Characters>
  <Application>Microsoft Office Word</Application>
  <DocSecurity>0</DocSecurity>
  <Lines>271</Lines>
  <Paragraphs>76</Paragraphs>
  <ScaleCrop>false</ScaleCrop>
  <HeadingPairs>
    <vt:vector size="2" baseType="variant">
      <vt:variant>
        <vt:lpstr>Naslov</vt:lpstr>
      </vt:variant>
      <vt:variant>
        <vt:i4>1</vt:i4>
      </vt:variant>
    </vt:vector>
  </HeadingPairs>
  <TitlesOfParts>
    <vt:vector size="1" baseType="lpstr">
      <vt:lpstr>GRAD  PLOČE</vt:lpstr>
    </vt:vector>
  </TitlesOfParts>
  <Company>Hewlett-Packard Company</Company>
  <LinksUpToDate>false</LinksUpToDate>
  <CharactersWithSpaces>38281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  PLOČE</dc:title>
  <dc:subject>Listopad 2026.</dc:subject>
  <dc:creator>Nenad Vidović</dc:creator>
  <cp:lastModifiedBy>Danijel Štula</cp:lastModifiedBy>
  <cp:revision>253</cp:revision>
  <dcterms:created xsi:type="dcterms:W3CDTF">2025-09-22T20:48:00Z</dcterms:created>
  <dcterms:modified xsi:type="dcterms:W3CDTF">2026-10-08T08:01:00Z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DD1B4D79F82F44DEBC0D9D9CCD5547E9_12</vt:lpwstr>
  </property>
</Properties>
</file>