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11973" w14:textId="77777777" w:rsidR="00E13B9B" w:rsidRPr="00443858" w:rsidRDefault="00E13B9B" w:rsidP="007262DD">
      <w:pPr>
        <w:spacing w:after="0" w:line="240" w:lineRule="auto"/>
        <w:rPr>
          <w:rFonts w:ascii="Arial" w:hAnsi="Arial" w:cs="Arial"/>
        </w:rPr>
      </w:pPr>
    </w:p>
    <w:tbl>
      <w:tblPr>
        <w:tblStyle w:val="Reetkatablice"/>
        <w:tblW w:w="0" w:type="auto"/>
        <w:tblLook w:val="04A0" w:firstRow="1" w:lastRow="0" w:firstColumn="1" w:lastColumn="0" w:noHBand="0" w:noVBand="1"/>
      </w:tblPr>
      <w:tblGrid>
        <w:gridCol w:w="3186"/>
        <w:gridCol w:w="5830"/>
      </w:tblGrid>
      <w:tr w:rsidR="00E13B9B" w:rsidRPr="00443858" w14:paraId="073B4271" w14:textId="77777777" w:rsidTr="00D52932">
        <w:trPr>
          <w:trHeight w:val="983"/>
        </w:trPr>
        <w:tc>
          <w:tcPr>
            <w:tcW w:w="9016" w:type="dxa"/>
            <w:gridSpan w:val="2"/>
            <w:shd w:val="clear" w:color="auto" w:fill="DDD9C3" w:themeFill="background2" w:themeFillShade="E6"/>
            <w:vAlign w:val="center"/>
          </w:tcPr>
          <w:p w14:paraId="0D0EEC58" w14:textId="7FF7982A" w:rsidR="002773F9" w:rsidRPr="00443858" w:rsidRDefault="0022215B" w:rsidP="00D52932">
            <w:pPr>
              <w:spacing w:after="0" w:line="240" w:lineRule="auto"/>
              <w:jc w:val="center"/>
              <w:rPr>
                <w:rFonts w:ascii="Arial" w:hAnsi="Arial" w:cs="Arial"/>
                <w:b/>
                <w:bCs/>
              </w:rPr>
            </w:pPr>
            <w:bookmarkStart w:id="0" w:name="_Hlk8207946"/>
            <w:r w:rsidRPr="00443858">
              <w:rPr>
                <w:rFonts w:ascii="Arial" w:hAnsi="Arial" w:cs="Arial"/>
                <w:b/>
                <w:bCs/>
              </w:rPr>
              <w:t>IZVJEŠĆE</w:t>
            </w:r>
          </w:p>
          <w:p w14:paraId="0381E4A4" w14:textId="332D08F5" w:rsidR="00FA71AD" w:rsidRPr="00443858" w:rsidRDefault="0022215B" w:rsidP="00046BCA">
            <w:pPr>
              <w:spacing w:after="0" w:line="240" w:lineRule="auto"/>
              <w:jc w:val="center"/>
              <w:rPr>
                <w:rFonts w:ascii="Arial" w:hAnsi="Arial" w:cs="Arial"/>
              </w:rPr>
            </w:pPr>
            <w:r w:rsidRPr="00443858">
              <w:rPr>
                <w:rFonts w:ascii="Arial" w:hAnsi="Arial" w:cs="Arial"/>
              </w:rPr>
              <w:t>o savjetovanju s javnošću</w:t>
            </w:r>
            <w:r w:rsidR="008F1735" w:rsidRPr="00443858">
              <w:rPr>
                <w:rFonts w:ascii="Arial" w:hAnsi="Arial" w:cs="Arial"/>
              </w:rPr>
              <w:t xml:space="preserve"> </w:t>
            </w:r>
          </w:p>
          <w:p w14:paraId="0382B229" w14:textId="77777777" w:rsidR="00F60A0C" w:rsidRPr="00443858" w:rsidRDefault="00F60A0C" w:rsidP="00D52932">
            <w:pPr>
              <w:spacing w:after="0" w:line="240" w:lineRule="auto"/>
              <w:jc w:val="center"/>
              <w:rPr>
                <w:rFonts w:ascii="Arial" w:hAnsi="Arial" w:cs="Arial"/>
              </w:rPr>
            </w:pPr>
            <w:r w:rsidRPr="00443858">
              <w:rPr>
                <w:rFonts w:ascii="Arial" w:hAnsi="Arial" w:cs="Arial"/>
              </w:rPr>
              <w:t>Nositelj izrade izvješća: Grad Ploče</w:t>
            </w:r>
          </w:p>
          <w:p w14:paraId="3B214AB1" w14:textId="39C04187" w:rsidR="00F60A0C" w:rsidRPr="00443858" w:rsidRDefault="00F60A0C" w:rsidP="00D52932">
            <w:pPr>
              <w:spacing w:after="0" w:line="240" w:lineRule="auto"/>
              <w:jc w:val="center"/>
              <w:rPr>
                <w:rFonts w:ascii="Arial" w:hAnsi="Arial" w:cs="Arial"/>
              </w:rPr>
            </w:pPr>
            <w:r w:rsidRPr="00443858">
              <w:rPr>
                <w:rFonts w:ascii="Arial" w:hAnsi="Arial" w:cs="Arial"/>
              </w:rPr>
              <w:t xml:space="preserve">Ploče, </w:t>
            </w:r>
            <w:r w:rsidR="00952EDC" w:rsidRPr="00443858">
              <w:rPr>
                <w:rFonts w:ascii="Arial" w:hAnsi="Arial" w:cs="Arial"/>
              </w:rPr>
              <w:t>31</w:t>
            </w:r>
            <w:r w:rsidRPr="00443858">
              <w:rPr>
                <w:rFonts w:ascii="Arial" w:hAnsi="Arial" w:cs="Arial"/>
              </w:rPr>
              <w:t xml:space="preserve">. </w:t>
            </w:r>
            <w:r w:rsidR="00F65A82" w:rsidRPr="00443858">
              <w:rPr>
                <w:rFonts w:ascii="Arial" w:hAnsi="Arial" w:cs="Arial"/>
              </w:rPr>
              <w:t>kolovoza</w:t>
            </w:r>
            <w:r w:rsidRPr="00443858">
              <w:rPr>
                <w:rFonts w:ascii="Arial" w:hAnsi="Arial" w:cs="Arial"/>
              </w:rPr>
              <w:t xml:space="preserve"> 202</w:t>
            </w:r>
            <w:r w:rsidR="00403EDD" w:rsidRPr="00443858">
              <w:rPr>
                <w:rFonts w:ascii="Arial" w:hAnsi="Arial" w:cs="Arial"/>
              </w:rPr>
              <w:t>6</w:t>
            </w:r>
            <w:r w:rsidRPr="00443858">
              <w:rPr>
                <w:rFonts w:ascii="Arial" w:hAnsi="Arial" w:cs="Arial"/>
              </w:rPr>
              <w:t>. godine</w:t>
            </w:r>
          </w:p>
        </w:tc>
      </w:tr>
      <w:bookmarkEnd w:id="0"/>
      <w:tr w:rsidR="00E13B9B" w:rsidRPr="00443858" w14:paraId="1E0E724B" w14:textId="77777777" w:rsidTr="009B5F9F">
        <w:tc>
          <w:tcPr>
            <w:tcW w:w="4531" w:type="dxa"/>
          </w:tcPr>
          <w:p w14:paraId="0BBA0C59" w14:textId="77777777" w:rsidR="00200CB5" w:rsidRPr="00443858" w:rsidRDefault="00200CB5" w:rsidP="003E1BEA">
            <w:pPr>
              <w:spacing w:after="0" w:line="240" w:lineRule="auto"/>
              <w:rPr>
                <w:rFonts w:ascii="Arial" w:hAnsi="Arial" w:cs="Arial"/>
              </w:rPr>
            </w:pPr>
          </w:p>
          <w:p w14:paraId="542030CB" w14:textId="340E6E2E" w:rsidR="00E13B9B" w:rsidRPr="00443858" w:rsidRDefault="00D00026" w:rsidP="00C452C7">
            <w:pPr>
              <w:spacing w:after="0" w:line="276" w:lineRule="auto"/>
              <w:rPr>
                <w:rFonts w:ascii="Arial" w:hAnsi="Arial" w:cs="Arial"/>
              </w:rPr>
            </w:pPr>
            <w:r w:rsidRPr="00443858">
              <w:rPr>
                <w:rFonts w:ascii="Arial" w:hAnsi="Arial" w:cs="Arial"/>
              </w:rPr>
              <w:t>Naziv akta za koji je provedeno savjetovanje s javnošću</w:t>
            </w:r>
          </w:p>
          <w:p w14:paraId="7749B718" w14:textId="7B7860A2" w:rsidR="00200CB5" w:rsidRPr="00443858" w:rsidRDefault="00200CB5" w:rsidP="003E1BEA">
            <w:pPr>
              <w:spacing w:after="0" w:line="240" w:lineRule="auto"/>
              <w:rPr>
                <w:rFonts w:ascii="Arial" w:hAnsi="Arial" w:cs="Arial"/>
              </w:rPr>
            </w:pPr>
          </w:p>
        </w:tc>
        <w:tc>
          <w:tcPr>
            <w:tcW w:w="4485" w:type="dxa"/>
          </w:tcPr>
          <w:p w14:paraId="5B3E16F0" w14:textId="77777777" w:rsidR="00285AB5" w:rsidRPr="00443858" w:rsidRDefault="00285AB5" w:rsidP="00237024">
            <w:pPr>
              <w:spacing w:after="0" w:line="276" w:lineRule="auto"/>
              <w:jc w:val="both"/>
              <w:rPr>
                <w:rFonts w:ascii="Arial" w:hAnsi="Arial" w:cs="Arial"/>
              </w:rPr>
            </w:pPr>
          </w:p>
          <w:p w14:paraId="6C03A685" w14:textId="77777777" w:rsidR="00832346" w:rsidRPr="00443858" w:rsidRDefault="00832346" w:rsidP="00237024">
            <w:pPr>
              <w:spacing w:after="0" w:line="276" w:lineRule="auto"/>
              <w:jc w:val="both"/>
              <w:rPr>
                <w:rFonts w:ascii="Arial" w:hAnsi="Arial" w:cs="Arial"/>
              </w:rPr>
            </w:pPr>
          </w:p>
          <w:p w14:paraId="04391CB1" w14:textId="1E84E9A2" w:rsidR="00E13B9B" w:rsidRPr="00443858" w:rsidRDefault="00285AB5" w:rsidP="00237024">
            <w:pPr>
              <w:spacing w:after="0" w:line="276" w:lineRule="auto"/>
              <w:jc w:val="both"/>
              <w:rPr>
                <w:rFonts w:ascii="Arial" w:hAnsi="Arial" w:cs="Arial"/>
              </w:rPr>
            </w:pPr>
            <w:r w:rsidRPr="00443858">
              <w:rPr>
                <w:rFonts w:ascii="Arial" w:hAnsi="Arial" w:cs="Arial"/>
              </w:rPr>
              <w:t xml:space="preserve">Nacrt </w:t>
            </w:r>
            <w:r w:rsidR="007C5B79" w:rsidRPr="00443858">
              <w:rPr>
                <w:rFonts w:ascii="Arial" w:hAnsi="Arial" w:cs="Arial"/>
              </w:rPr>
              <w:t>prijedloga Pravilnika o pokroviteljstvu Grada Ploča</w:t>
            </w:r>
          </w:p>
        </w:tc>
      </w:tr>
      <w:tr w:rsidR="00E13B9B" w:rsidRPr="00443858" w14:paraId="0CD9027A" w14:textId="77777777" w:rsidTr="007D1C0C">
        <w:tc>
          <w:tcPr>
            <w:tcW w:w="4531" w:type="dxa"/>
          </w:tcPr>
          <w:p w14:paraId="76B1B2F8" w14:textId="77777777" w:rsidR="000846B4" w:rsidRPr="00443858" w:rsidRDefault="000846B4" w:rsidP="00287DAC">
            <w:pPr>
              <w:spacing w:after="0" w:line="276" w:lineRule="auto"/>
              <w:rPr>
                <w:rFonts w:ascii="Arial" w:hAnsi="Arial" w:cs="Arial"/>
              </w:rPr>
            </w:pPr>
          </w:p>
          <w:p w14:paraId="3D16721D" w14:textId="5076C007" w:rsidR="00E13B9B" w:rsidRPr="00443858" w:rsidRDefault="00E02C89" w:rsidP="00287DAC">
            <w:pPr>
              <w:spacing w:after="0" w:line="276" w:lineRule="auto"/>
              <w:rPr>
                <w:rFonts w:ascii="Arial" w:hAnsi="Arial" w:cs="Arial"/>
              </w:rPr>
            </w:pPr>
            <w:r w:rsidRPr="00443858">
              <w:rPr>
                <w:rFonts w:ascii="Arial" w:hAnsi="Arial" w:cs="Arial"/>
              </w:rPr>
              <w:t>Naziv tijela nadležnog za izradu nacrta/provedbu savjetovanja</w:t>
            </w:r>
          </w:p>
          <w:p w14:paraId="52AE74DC" w14:textId="675182DE" w:rsidR="00200CB5" w:rsidRPr="00443858" w:rsidRDefault="00200CB5" w:rsidP="003E1BEA">
            <w:pPr>
              <w:spacing w:after="0" w:line="240" w:lineRule="auto"/>
              <w:rPr>
                <w:rFonts w:ascii="Arial" w:hAnsi="Arial" w:cs="Arial"/>
              </w:rPr>
            </w:pPr>
          </w:p>
        </w:tc>
        <w:tc>
          <w:tcPr>
            <w:tcW w:w="4485" w:type="dxa"/>
            <w:vAlign w:val="center"/>
          </w:tcPr>
          <w:p w14:paraId="1A7A079A" w14:textId="77777777" w:rsidR="000846B4" w:rsidRPr="00443858" w:rsidRDefault="000846B4" w:rsidP="007D1C0C">
            <w:pPr>
              <w:autoSpaceDE w:val="0"/>
              <w:autoSpaceDN w:val="0"/>
              <w:adjustRightInd w:val="0"/>
              <w:spacing w:after="0" w:line="276" w:lineRule="auto"/>
              <w:rPr>
                <w:rFonts w:ascii="Arial" w:hAnsi="Arial" w:cs="Arial"/>
              </w:rPr>
            </w:pPr>
          </w:p>
          <w:p w14:paraId="0C54F5CA" w14:textId="77926075" w:rsidR="00E13B9B" w:rsidRPr="00443858" w:rsidRDefault="00E02C89" w:rsidP="007D1C0C">
            <w:pPr>
              <w:autoSpaceDE w:val="0"/>
              <w:autoSpaceDN w:val="0"/>
              <w:adjustRightInd w:val="0"/>
              <w:spacing w:after="0" w:line="276" w:lineRule="auto"/>
              <w:rPr>
                <w:rFonts w:ascii="Arial" w:hAnsi="Arial" w:cs="Arial"/>
              </w:rPr>
            </w:pPr>
            <w:r w:rsidRPr="00443858">
              <w:rPr>
                <w:rFonts w:ascii="Arial" w:hAnsi="Arial" w:cs="Arial"/>
              </w:rPr>
              <w:t xml:space="preserve">Grad Ploče, </w:t>
            </w:r>
            <w:r w:rsidR="00F65A82" w:rsidRPr="00443858">
              <w:rPr>
                <w:rFonts w:ascii="Arial" w:hAnsi="Arial" w:cs="Arial"/>
              </w:rPr>
              <w:t>Služba za opće poslove</w:t>
            </w:r>
          </w:p>
          <w:p w14:paraId="3265F79D" w14:textId="77777777" w:rsidR="00E13B9B" w:rsidRPr="00443858" w:rsidRDefault="00E13B9B" w:rsidP="007D1C0C">
            <w:pPr>
              <w:spacing w:after="0" w:line="240" w:lineRule="auto"/>
              <w:rPr>
                <w:rFonts w:ascii="Arial" w:eastAsia="Times New Roman" w:hAnsi="Arial" w:cs="Arial"/>
              </w:rPr>
            </w:pPr>
          </w:p>
        </w:tc>
      </w:tr>
      <w:tr w:rsidR="00E13B9B" w:rsidRPr="00443858" w14:paraId="1CD3BE3A" w14:textId="77777777" w:rsidTr="00832346">
        <w:tc>
          <w:tcPr>
            <w:tcW w:w="4531" w:type="dxa"/>
            <w:vAlign w:val="center"/>
          </w:tcPr>
          <w:p w14:paraId="1408C6A1" w14:textId="77777777" w:rsidR="00200CB5" w:rsidRPr="00443858" w:rsidRDefault="00200CB5" w:rsidP="00832346">
            <w:pPr>
              <w:spacing w:after="0" w:line="240" w:lineRule="auto"/>
              <w:rPr>
                <w:rFonts w:ascii="Arial" w:hAnsi="Arial" w:cs="Arial"/>
              </w:rPr>
            </w:pPr>
          </w:p>
          <w:p w14:paraId="5E2C8FF2" w14:textId="09F64B9A" w:rsidR="00E13B9B" w:rsidRPr="00443858" w:rsidRDefault="000846B4" w:rsidP="00832346">
            <w:pPr>
              <w:spacing w:after="0" w:line="276" w:lineRule="auto"/>
              <w:rPr>
                <w:rFonts w:ascii="Arial" w:hAnsi="Arial" w:cs="Arial"/>
              </w:rPr>
            </w:pPr>
            <w:r w:rsidRPr="00443858">
              <w:rPr>
                <w:rFonts w:ascii="Arial" w:hAnsi="Arial" w:cs="Arial"/>
              </w:rPr>
              <w:t>Razlozi za donošenje akta i ciljevi koji se njime žele postići uz sažetak ključnih pitanja</w:t>
            </w:r>
          </w:p>
          <w:p w14:paraId="5AC196D0" w14:textId="2FB8C364" w:rsidR="00200CB5" w:rsidRPr="00443858" w:rsidRDefault="00200CB5" w:rsidP="00832346">
            <w:pPr>
              <w:spacing w:after="0" w:line="240" w:lineRule="auto"/>
              <w:rPr>
                <w:rFonts w:ascii="Arial" w:hAnsi="Arial" w:cs="Arial"/>
              </w:rPr>
            </w:pPr>
          </w:p>
        </w:tc>
        <w:tc>
          <w:tcPr>
            <w:tcW w:w="4485" w:type="dxa"/>
            <w:vAlign w:val="center"/>
          </w:tcPr>
          <w:p w14:paraId="4FC39263" w14:textId="72BB68E3" w:rsidR="00171AD5" w:rsidRPr="00443858" w:rsidRDefault="000846B4" w:rsidP="00832346">
            <w:pPr>
              <w:rPr>
                <w:rFonts w:ascii="Arial" w:hAnsi="Arial" w:cs="Arial"/>
                <w:highlight w:val="yellow"/>
                <w:lang w:eastAsia="en-US"/>
              </w:rPr>
            </w:pPr>
            <w:r w:rsidRPr="00443858">
              <w:rPr>
                <w:rFonts w:ascii="Arial" w:hAnsi="Arial" w:cs="Arial"/>
                <w:lang w:eastAsia="en-US"/>
              </w:rPr>
              <w:t xml:space="preserve">Osnovni cilj savjetovanja bio je </w:t>
            </w:r>
            <w:r w:rsidR="00285AB5" w:rsidRPr="00443858">
              <w:rPr>
                <w:rFonts w:ascii="Arial" w:hAnsi="Arial" w:cs="Arial"/>
                <w:lang w:eastAsia="en-US"/>
              </w:rPr>
              <w:t xml:space="preserve">upoznavanje i </w:t>
            </w:r>
            <w:r w:rsidRPr="00443858">
              <w:rPr>
                <w:rFonts w:ascii="Arial" w:hAnsi="Arial" w:cs="Arial"/>
                <w:lang w:eastAsia="en-US"/>
              </w:rPr>
              <w:t>dobivanje povratnih informacija od zainteresirane javnosti u svezi predložen</w:t>
            </w:r>
            <w:r w:rsidR="00BE2B22" w:rsidRPr="00443858">
              <w:rPr>
                <w:rFonts w:ascii="Arial" w:hAnsi="Arial" w:cs="Arial"/>
                <w:lang w:eastAsia="en-US"/>
              </w:rPr>
              <w:t xml:space="preserve">og </w:t>
            </w:r>
            <w:r w:rsidR="007C5B79" w:rsidRPr="00443858">
              <w:rPr>
                <w:rFonts w:ascii="Arial" w:hAnsi="Arial" w:cs="Arial"/>
              </w:rPr>
              <w:t>Pravilnika o pokroviteljstvu Grada Ploča</w:t>
            </w:r>
          </w:p>
        </w:tc>
      </w:tr>
      <w:tr w:rsidR="00E166FD" w:rsidRPr="00443858" w14:paraId="16F521A0" w14:textId="77777777" w:rsidTr="009B5F9F">
        <w:tc>
          <w:tcPr>
            <w:tcW w:w="4531" w:type="dxa"/>
          </w:tcPr>
          <w:p w14:paraId="7117850B" w14:textId="77777777" w:rsidR="00942C3C" w:rsidRPr="00443858" w:rsidRDefault="00942C3C" w:rsidP="00E166FD">
            <w:pPr>
              <w:spacing w:after="0" w:line="240" w:lineRule="auto"/>
              <w:rPr>
                <w:rFonts w:ascii="Arial" w:hAnsi="Arial" w:cs="Arial"/>
              </w:rPr>
            </w:pPr>
          </w:p>
          <w:p w14:paraId="5F6AB594" w14:textId="2E57E957" w:rsidR="00E166FD" w:rsidRPr="00443858" w:rsidRDefault="00E166FD" w:rsidP="00E166FD">
            <w:pPr>
              <w:spacing w:after="0" w:line="240" w:lineRule="auto"/>
              <w:rPr>
                <w:rFonts w:ascii="Arial" w:hAnsi="Arial" w:cs="Arial"/>
              </w:rPr>
            </w:pPr>
            <w:r w:rsidRPr="00443858">
              <w:rPr>
                <w:rFonts w:ascii="Arial" w:hAnsi="Arial" w:cs="Arial"/>
              </w:rPr>
              <w:t>Koji su predstavnici zainteresirane javnosti bili uključeni u postupak izrade odnosno u rad stručne radne skupine za izradu nacrta?</w:t>
            </w:r>
          </w:p>
          <w:p w14:paraId="3E879A06" w14:textId="77777777" w:rsidR="00E166FD" w:rsidRPr="00443858" w:rsidRDefault="00E166FD" w:rsidP="003E1BEA">
            <w:pPr>
              <w:spacing w:after="0" w:line="240" w:lineRule="auto"/>
              <w:rPr>
                <w:rFonts w:ascii="Arial" w:hAnsi="Arial" w:cs="Arial"/>
              </w:rPr>
            </w:pPr>
          </w:p>
        </w:tc>
        <w:tc>
          <w:tcPr>
            <w:tcW w:w="4485" w:type="dxa"/>
          </w:tcPr>
          <w:p w14:paraId="33776D77" w14:textId="77777777" w:rsidR="00BB6EE4" w:rsidRPr="00443858" w:rsidRDefault="00BB6EE4" w:rsidP="00BB6EE4">
            <w:pPr>
              <w:pStyle w:val="Odlomakpopisa"/>
              <w:ind w:left="360"/>
              <w:jc w:val="both"/>
              <w:rPr>
                <w:rFonts w:ascii="Arial" w:eastAsiaTheme="minorEastAsia" w:hAnsi="Arial" w:cs="Arial"/>
                <w:noProof w:val="0"/>
                <w:sz w:val="22"/>
                <w:szCs w:val="22"/>
                <w:shd w:val="clear" w:color="auto" w:fill="FFFFFF"/>
                <w:lang w:val="hr-HR"/>
              </w:rPr>
            </w:pPr>
          </w:p>
          <w:p w14:paraId="6867437D" w14:textId="77777777" w:rsidR="00BB6EE4" w:rsidRPr="00443858" w:rsidRDefault="00BB6EE4" w:rsidP="00BB6EE4">
            <w:pPr>
              <w:pStyle w:val="Odlomakpopisa"/>
              <w:ind w:left="360"/>
              <w:jc w:val="both"/>
              <w:rPr>
                <w:rFonts w:ascii="Arial" w:eastAsiaTheme="minorEastAsia" w:hAnsi="Arial" w:cs="Arial"/>
                <w:noProof w:val="0"/>
                <w:sz w:val="22"/>
                <w:szCs w:val="22"/>
                <w:shd w:val="clear" w:color="auto" w:fill="FFFFFF"/>
                <w:lang w:val="hr-HR"/>
              </w:rPr>
            </w:pPr>
          </w:p>
          <w:p w14:paraId="68AC2C51" w14:textId="77777777" w:rsidR="00706057" w:rsidRPr="00443858" w:rsidRDefault="00706057" w:rsidP="00706057">
            <w:pPr>
              <w:spacing w:after="0"/>
              <w:jc w:val="both"/>
              <w:rPr>
                <w:rFonts w:ascii="Arial" w:hAnsi="Arial" w:cs="Arial"/>
                <w:shd w:val="clear" w:color="auto" w:fill="FFFFFF"/>
              </w:rPr>
            </w:pPr>
          </w:p>
          <w:p w14:paraId="732CC100" w14:textId="2086A672" w:rsidR="00E166FD" w:rsidRPr="00443858" w:rsidRDefault="00BB6EE4" w:rsidP="00706057">
            <w:pPr>
              <w:spacing w:after="0"/>
              <w:jc w:val="both"/>
              <w:rPr>
                <w:rFonts w:ascii="Arial" w:hAnsi="Arial" w:cs="Arial"/>
                <w:shd w:val="clear" w:color="auto" w:fill="FFFFFF"/>
              </w:rPr>
            </w:pPr>
            <w:r w:rsidRPr="00443858">
              <w:rPr>
                <w:rFonts w:ascii="Arial" w:hAnsi="Arial" w:cs="Arial"/>
                <w:shd w:val="clear" w:color="auto" w:fill="FFFFFF"/>
              </w:rPr>
              <w:t>Za izradu nacrta nije bila osnovana stručna radna skupina.</w:t>
            </w:r>
          </w:p>
        </w:tc>
      </w:tr>
      <w:tr w:rsidR="00E13B9B" w:rsidRPr="00443858" w14:paraId="4FB6D2E9" w14:textId="77777777" w:rsidTr="00D52932">
        <w:tc>
          <w:tcPr>
            <w:tcW w:w="4531" w:type="dxa"/>
          </w:tcPr>
          <w:p w14:paraId="4D90F147" w14:textId="77777777" w:rsidR="00200CB5" w:rsidRPr="00443858" w:rsidRDefault="00200CB5" w:rsidP="003E1BEA">
            <w:pPr>
              <w:spacing w:after="0" w:line="240" w:lineRule="auto"/>
              <w:rPr>
                <w:rFonts w:ascii="Arial" w:hAnsi="Arial" w:cs="Arial"/>
              </w:rPr>
            </w:pPr>
          </w:p>
          <w:p w14:paraId="2654C1C4" w14:textId="031CBB9E" w:rsidR="00E13B9B" w:rsidRPr="00443858" w:rsidRDefault="00F60AD4" w:rsidP="00570E93">
            <w:pPr>
              <w:spacing w:after="0" w:line="276" w:lineRule="auto"/>
              <w:rPr>
                <w:rFonts w:ascii="Arial" w:hAnsi="Arial" w:cs="Arial"/>
              </w:rPr>
            </w:pPr>
            <w:r w:rsidRPr="00443858">
              <w:rPr>
                <w:rFonts w:ascii="Arial" w:hAnsi="Arial" w:cs="Arial"/>
              </w:rPr>
              <w:t>Objava dokumenta za savjetovanje</w:t>
            </w:r>
          </w:p>
          <w:p w14:paraId="50C29BA7" w14:textId="4C850670" w:rsidR="00200CB5" w:rsidRPr="00443858" w:rsidRDefault="00200CB5" w:rsidP="003E1BEA">
            <w:pPr>
              <w:spacing w:after="0" w:line="240" w:lineRule="auto"/>
              <w:rPr>
                <w:rFonts w:ascii="Arial" w:hAnsi="Arial" w:cs="Arial"/>
              </w:rPr>
            </w:pPr>
          </w:p>
        </w:tc>
        <w:tc>
          <w:tcPr>
            <w:tcW w:w="4485" w:type="dxa"/>
          </w:tcPr>
          <w:p w14:paraId="4E1CC87F" w14:textId="77777777" w:rsidR="00896556" w:rsidRPr="00443858" w:rsidRDefault="00896556" w:rsidP="002454D3">
            <w:pPr>
              <w:pStyle w:val="xxmsonormal"/>
              <w:spacing w:line="276" w:lineRule="auto"/>
              <w:jc w:val="both"/>
              <w:rPr>
                <w:rFonts w:ascii="Arial" w:hAnsi="Arial" w:cs="Arial"/>
              </w:rPr>
            </w:pPr>
          </w:p>
          <w:p w14:paraId="54DA247E" w14:textId="458ED58C" w:rsidR="00896556" w:rsidRPr="00443858" w:rsidRDefault="00896556" w:rsidP="002454D3">
            <w:pPr>
              <w:pStyle w:val="xxmsonormal"/>
              <w:spacing w:line="276" w:lineRule="auto"/>
              <w:jc w:val="both"/>
              <w:rPr>
                <w:rFonts w:ascii="Arial" w:hAnsi="Arial" w:cs="Arial"/>
              </w:rPr>
            </w:pPr>
            <w:hyperlink r:id="rId9" w:history="1">
              <w:r w:rsidRPr="00443858">
                <w:rPr>
                  <w:rStyle w:val="Hiperveza"/>
                  <w:rFonts w:ascii="Arial" w:hAnsi="Arial" w:cs="Arial"/>
                </w:rPr>
                <w:t>https://ploce.hr/wp-content/uploads/2026/07/Savjetovanje_pokroviteljstvo.pdf</w:t>
              </w:r>
            </w:hyperlink>
            <w:r w:rsidRPr="00443858">
              <w:rPr>
                <w:rFonts w:ascii="Arial" w:hAnsi="Arial" w:cs="Arial"/>
              </w:rPr>
              <w:t xml:space="preserve"> </w:t>
            </w:r>
          </w:p>
        </w:tc>
      </w:tr>
      <w:tr w:rsidR="00E13B9B" w:rsidRPr="00443858" w14:paraId="1D7EE560" w14:textId="77777777" w:rsidTr="003033C4">
        <w:tc>
          <w:tcPr>
            <w:tcW w:w="4531" w:type="dxa"/>
            <w:vAlign w:val="center"/>
          </w:tcPr>
          <w:p w14:paraId="67E97568" w14:textId="77777777" w:rsidR="00200CB5" w:rsidRPr="00443858" w:rsidRDefault="00200CB5" w:rsidP="003033C4">
            <w:pPr>
              <w:spacing w:after="0" w:line="240" w:lineRule="auto"/>
              <w:rPr>
                <w:rFonts w:ascii="Arial" w:hAnsi="Arial" w:cs="Arial"/>
              </w:rPr>
            </w:pPr>
          </w:p>
          <w:p w14:paraId="6E132238" w14:textId="4DEF276B" w:rsidR="00E13B9B" w:rsidRPr="00443858" w:rsidRDefault="008F6B4A" w:rsidP="003033C4">
            <w:pPr>
              <w:spacing w:after="0" w:line="276" w:lineRule="auto"/>
              <w:rPr>
                <w:rFonts w:ascii="Arial" w:hAnsi="Arial" w:cs="Arial"/>
              </w:rPr>
            </w:pPr>
            <w:r w:rsidRPr="00443858">
              <w:rPr>
                <w:rFonts w:ascii="Arial" w:hAnsi="Arial" w:cs="Arial"/>
              </w:rPr>
              <w:t>Razdoblje provedbe savjetovanja</w:t>
            </w:r>
          </w:p>
          <w:p w14:paraId="5FE0FD1C" w14:textId="024A0E4C" w:rsidR="00200CB5" w:rsidRPr="00443858" w:rsidRDefault="00200CB5" w:rsidP="003033C4">
            <w:pPr>
              <w:spacing w:after="0" w:line="240" w:lineRule="auto"/>
              <w:rPr>
                <w:rFonts w:ascii="Arial" w:hAnsi="Arial" w:cs="Arial"/>
              </w:rPr>
            </w:pPr>
          </w:p>
        </w:tc>
        <w:tc>
          <w:tcPr>
            <w:tcW w:w="4485" w:type="dxa"/>
          </w:tcPr>
          <w:p w14:paraId="65B5AD31" w14:textId="77777777" w:rsidR="0026035C" w:rsidRPr="00443858" w:rsidRDefault="0026035C" w:rsidP="003646EB">
            <w:pPr>
              <w:spacing w:after="0" w:line="276" w:lineRule="auto"/>
              <w:jc w:val="both"/>
              <w:rPr>
                <w:rFonts w:ascii="Arial" w:hAnsi="Arial" w:cs="Arial"/>
              </w:rPr>
            </w:pPr>
          </w:p>
          <w:p w14:paraId="02DC67B3" w14:textId="544B1421" w:rsidR="00513DB9" w:rsidRPr="00443858" w:rsidRDefault="008F6B4A" w:rsidP="003646EB">
            <w:pPr>
              <w:spacing w:after="0" w:line="276" w:lineRule="auto"/>
              <w:jc w:val="both"/>
              <w:rPr>
                <w:rFonts w:ascii="Arial" w:hAnsi="Arial" w:cs="Arial"/>
              </w:rPr>
            </w:pPr>
            <w:r w:rsidRPr="00443858">
              <w:rPr>
                <w:rFonts w:ascii="Arial" w:hAnsi="Arial" w:cs="Arial"/>
              </w:rPr>
              <w:t xml:space="preserve">Internetsko savjetovanje sa zainteresiranom javnošću provedeno je u razdoblju od </w:t>
            </w:r>
            <w:r w:rsidR="00F65A82" w:rsidRPr="00443858">
              <w:rPr>
                <w:rFonts w:ascii="Arial" w:hAnsi="Arial" w:cs="Arial"/>
              </w:rPr>
              <w:t>2</w:t>
            </w:r>
            <w:r w:rsidR="00896556" w:rsidRPr="00443858">
              <w:rPr>
                <w:rFonts w:ascii="Arial" w:hAnsi="Arial" w:cs="Arial"/>
              </w:rPr>
              <w:t>0</w:t>
            </w:r>
            <w:r w:rsidRPr="00443858">
              <w:rPr>
                <w:rFonts w:ascii="Arial" w:hAnsi="Arial" w:cs="Arial"/>
              </w:rPr>
              <w:t xml:space="preserve">. </w:t>
            </w:r>
            <w:r w:rsidR="00F65A82" w:rsidRPr="00443858">
              <w:rPr>
                <w:rFonts w:ascii="Arial" w:hAnsi="Arial" w:cs="Arial"/>
              </w:rPr>
              <w:t>srpnja</w:t>
            </w:r>
            <w:r w:rsidRPr="00443858">
              <w:rPr>
                <w:rFonts w:ascii="Arial" w:hAnsi="Arial" w:cs="Arial"/>
              </w:rPr>
              <w:t xml:space="preserve"> do </w:t>
            </w:r>
            <w:r w:rsidR="00896556" w:rsidRPr="00443858">
              <w:rPr>
                <w:rFonts w:ascii="Arial" w:hAnsi="Arial" w:cs="Arial"/>
              </w:rPr>
              <w:t>19</w:t>
            </w:r>
            <w:r w:rsidRPr="00443858">
              <w:rPr>
                <w:rFonts w:ascii="Arial" w:hAnsi="Arial" w:cs="Arial"/>
              </w:rPr>
              <w:t xml:space="preserve">. </w:t>
            </w:r>
            <w:r w:rsidR="00896556" w:rsidRPr="00443858">
              <w:rPr>
                <w:rFonts w:ascii="Arial" w:hAnsi="Arial" w:cs="Arial"/>
              </w:rPr>
              <w:t>kolovoza</w:t>
            </w:r>
            <w:r w:rsidRPr="00443858">
              <w:rPr>
                <w:rFonts w:ascii="Arial" w:hAnsi="Arial" w:cs="Arial"/>
              </w:rPr>
              <w:t xml:space="preserve"> 202</w:t>
            </w:r>
            <w:r w:rsidR="00403EDD" w:rsidRPr="00443858">
              <w:rPr>
                <w:rFonts w:ascii="Arial" w:hAnsi="Arial" w:cs="Arial"/>
              </w:rPr>
              <w:t>6</w:t>
            </w:r>
            <w:r w:rsidRPr="00443858">
              <w:rPr>
                <w:rFonts w:ascii="Arial" w:hAnsi="Arial" w:cs="Arial"/>
              </w:rPr>
              <w:t>. godine</w:t>
            </w:r>
            <w:r w:rsidR="00CA7579" w:rsidRPr="00443858">
              <w:rPr>
                <w:rFonts w:ascii="Arial" w:hAnsi="Arial" w:cs="Arial"/>
              </w:rPr>
              <w:t>.</w:t>
            </w:r>
          </w:p>
          <w:p w14:paraId="555AF53C" w14:textId="1EF630AA" w:rsidR="0026035C" w:rsidRPr="00443858" w:rsidRDefault="0026035C" w:rsidP="003646EB">
            <w:pPr>
              <w:spacing w:after="0" w:line="276" w:lineRule="auto"/>
              <w:jc w:val="both"/>
              <w:rPr>
                <w:rFonts w:ascii="Arial" w:hAnsi="Arial" w:cs="Arial"/>
              </w:rPr>
            </w:pPr>
          </w:p>
        </w:tc>
      </w:tr>
      <w:tr w:rsidR="00E13B9B" w:rsidRPr="00443858" w14:paraId="52BBC580" w14:textId="77777777" w:rsidTr="00D52932">
        <w:tc>
          <w:tcPr>
            <w:tcW w:w="4531" w:type="dxa"/>
          </w:tcPr>
          <w:p w14:paraId="04FA81BC" w14:textId="77777777" w:rsidR="008C40C1" w:rsidRPr="00443858" w:rsidRDefault="008C40C1" w:rsidP="003E1BEA">
            <w:pPr>
              <w:spacing w:after="0" w:line="240" w:lineRule="auto"/>
              <w:rPr>
                <w:rFonts w:ascii="Arial" w:hAnsi="Arial" w:cs="Arial"/>
              </w:rPr>
            </w:pPr>
          </w:p>
          <w:p w14:paraId="210460E2" w14:textId="77777777" w:rsidR="008C40C1" w:rsidRPr="00443858" w:rsidRDefault="008C40C1" w:rsidP="003E1BEA">
            <w:pPr>
              <w:spacing w:after="0" w:line="240" w:lineRule="auto"/>
              <w:rPr>
                <w:rFonts w:ascii="Arial" w:hAnsi="Arial" w:cs="Arial"/>
              </w:rPr>
            </w:pPr>
          </w:p>
          <w:p w14:paraId="7039D775" w14:textId="10A6AAB4" w:rsidR="00E13B9B" w:rsidRPr="00443858" w:rsidRDefault="00BF651B" w:rsidP="003E1BEA">
            <w:pPr>
              <w:spacing w:after="0" w:line="240" w:lineRule="auto"/>
              <w:rPr>
                <w:rFonts w:ascii="Arial" w:hAnsi="Arial" w:cs="Arial"/>
              </w:rPr>
            </w:pPr>
            <w:r w:rsidRPr="00443858">
              <w:rPr>
                <w:rFonts w:ascii="Arial" w:hAnsi="Arial" w:cs="Arial"/>
              </w:rPr>
              <w:t>Pregled osnovnih pokazatelja uključenosti savjetovanja s javnošću</w:t>
            </w:r>
          </w:p>
          <w:p w14:paraId="2FBC4D45" w14:textId="4E215800" w:rsidR="00200CB5" w:rsidRPr="00443858" w:rsidRDefault="00200CB5" w:rsidP="003E1BEA">
            <w:pPr>
              <w:spacing w:after="0" w:line="240" w:lineRule="auto"/>
              <w:rPr>
                <w:rFonts w:ascii="Arial" w:hAnsi="Arial" w:cs="Arial"/>
              </w:rPr>
            </w:pPr>
          </w:p>
        </w:tc>
        <w:tc>
          <w:tcPr>
            <w:tcW w:w="4485" w:type="dxa"/>
          </w:tcPr>
          <w:p w14:paraId="304D7381" w14:textId="3ED09FB8" w:rsidR="006F5770" w:rsidRPr="00443858" w:rsidRDefault="008A065C" w:rsidP="000367FF">
            <w:pPr>
              <w:spacing w:after="0"/>
              <w:jc w:val="both"/>
              <w:rPr>
                <w:rFonts w:ascii="Arial" w:hAnsi="Arial" w:cs="Arial"/>
              </w:rPr>
            </w:pPr>
            <w:r w:rsidRPr="00443858">
              <w:rPr>
                <w:rFonts w:ascii="Arial" w:hAnsi="Arial" w:cs="Arial"/>
              </w:rPr>
              <w:t>Tijekom razdoblja trajanja savjetovanja na Nacrt prijedloga Pravilnika pristiglo je 18 prijedloga i mišljenja od strane jednog građanina, i to jedan načelni prijedlog i 17 prijedloga koji se odnose na pojedine članke Nacrta. Svi zaprimljeni prijedlozi i mišljenja razmotreni su pojedinačno.</w:t>
            </w:r>
          </w:p>
        </w:tc>
      </w:tr>
      <w:tr w:rsidR="00435AB5" w:rsidRPr="00443858" w14:paraId="2157185B" w14:textId="77777777" w:rsidTr="006F02B9">
        <w:tc>
          <w:tcPr>
            <w:tcW w:w="4531" w:type="dxa"/>
          </w:tcPr>
          <w:p w14:paraId="24AAF1CF" w14:textId="77777777" w:rsidR="00614377" w:rsidRPr="00443858" w:rsidRDefault="00614377" w:rsidP="003E1BEA">
            <w:pPr>
              <w:spacing w:after="0" w:line="240" w:lineRule="auto"/>
              <w:rPr>
                <w:rFonts w:ascii="Arial" w:hAnsi="Arial" w:cs="Arial"/>
              </w:rPr>
            </w:pPr>
          </w:p>
          <w:p w14:paraId="26E28763" w14:textId="1333099F" w:rsidR="00435AB5" w:rsidRPr="00443858" w:rsidRDefault="00435AB5" w:rsidP="003E1BEA">
            <w:pPr>
              <w:spacing w:after="0" w:line="240" w:lineRule="auto"/>
              <w:rPr>
                <w:rFonts w:ascii="Arial" w:hAnsi="Arial" w:cs="Arial"/>
              </w:rPr>
            </w:pPr>
            <w:r w:rsidRPr="00443858">
              <w:rPr>
                <w:rFonts w:ascii="Arial" w:hAnsi="Arial" w:cs="Arial"/>
              </w:rPr>
              <w:t>Pregled prihvaćenih i neprihvaćenih prijedloga i</w:t>
            </w:r>
            <w:r w:rsidR="00BF4895" w:rsidRPr="00443858">
              <w:rPr>
                <w:rFonts w:ascii="Arial" w:hAnsi="Arial" w:cs="Arial"/>
              </w:rPr>
              <w:t>li</w:t>
            </w:r>
            <w:r w:rsidRPr="00443858">
              <w:rPr>
                <w:rFonts w:ascii="Arial" w:hAnsi="Arial" w:cs="Arial"/>
              </w:rPr>
              <w:t xml:space="preserve"> mišljenja s obrazloženjem </w:t>
            </w:r>
            <w:r w:rsidR="00614377" w:rsidRPr="00443858">
              <w:rPr>
                <w:rFonts w:ascii="Arial" w:hAnsi="Arial" w:cs="Arial"/>
              </w:rPr>
              <w:t>razloga za neprihvaćanje</w:t>
            </w:r>
          </w:p>
          <w:p w14:paraId="4B38E48B" w14:textId="2431D5C4" w:rsidR="00614377" w:rsidRPr="00443858" w:rsidRDefault="00614377" w:rsidP="003E1BEA">
            <w:pPr>
              <w:spacing w:after="0" w:line="240" w:lineRule="auto"/>
              <w:rPr>
                <w:rFonts w:ascii="Arial" w:hAnsi="Arial" w:cs="Arial"/>
              </w:rPr>
            </w:pPr>
          </w:p>
        </w:tc>
        <w:tc>
          <w:tcPr>
            <w:tcW w:w="4485" w:type="dxa"/>
            <w:vAlign w:val="center"/>
          </w:tcPr>
          <w:p w14:paraId="60A47CDD" w14:textId="7E1F1404" w:rsidR="00435AB5" w:rsidRPr="00443858" w:rsidRDefault="00614377" w:rsidP="006F02B9">
            <w:pPr>
              <w:rPr>
                <w:rFonts w:ascii="Arial" w:hAnsi="Arial" w:cs="Arial"/>
              </w:rPr>
            </w:pPr>
            <w:r w:rsidRPr="00443858">
              <w:rPr>
                <w:rFonts w:ascii="Arial" w:hAnsi="Arial" w:cs="Arial"/>
              </w:rPr>
              <w:t>Tablica u privitku</w:t>
            </w:r>
            <w:r w:rsidR="003E25A9" w:rsidRPr="00443858">
              <w:rPr>
                <w:rFonts w:ascii="Arial" w:hAnsi="Arial" w:cs="Arial"/>
              </w:rPr>
              <w:t xml:space="preserve"> (Prilog 1)</w:t>
            </w:r>
          </w:p>
        </w:tc>
      </w:tr>
      <w:tr w:rsidR="00614377" w:rsidRPr="00443858" w14:paraId="5947917C" w14:textId="77777777" w:rsidTr="00FD6F28">
        <w:tc>
          <w:tcPr>
            <w:tcW w:w="4531" w:type="dxa"/>
          </w:tcPr>
          <w:p w14:paraId="67BA1D55" w14:textId="77777777" w:rsidR="00614377" w:rsidRPr="00443858" w:rsidRDefault="00614377" w:rsidP="003E1BEA">
            <w:pPr>
              <w:spacing w:after="0" w:line="240" w:lineRule="auto"/>
              <w:rPr>
                <w:rFonts w:ascii="Arial" w:hAnsi="Arial" w:cs="Arial"/>
              </w:rPr>
            </w:pPr>
          </w:p>
          <w:p w14:paraId="269C76CD" w14:textId="77777777" w:rsidR="00FD6F28" w:rsidRPr="00443858" w:rsidRDefault="00FD6F28" w:rsidP="003E1BEA">
            <w:pPr>
              <w:spacing w:after="0" w:line="240" w:lineRule="auto"/>
              <w:rPr>
                <w:rFonts w:ascii="Arial" w:hAnsi="Arial" w:cs="Arial"/>
              </w:rPr>
            </w:pPr>
            <w:r w:rsidRPr="00443858">
              <w:rPr>
                <w:rFonts w:ascii="Arial" w:hAnsi="Arial" w:cs="Arial"/>
              </w:rPr>
              <w:t>Ostali oblici savjetovanja s javnošću</w:t>
            </w:r>
          </w:p>
          <w:p w14:paraId="66C9D353" w14:textId="2C2F1DF1" w:rsidR="00FD6F28" w:rsidRPr="00443858" w:rsidRDefault="00FD6F28" w:rsidP="003E1BEA">
            <w:pPr>
              <w:spacing w:after="0" w:line="240" w:lineRule="auto"/>
              <w:rPr>
                <w:rFonts w:ascii="Arial" w:hAnsi="Arial" w:cs="Arial"/>
              </w:rPr>
            </w:pPr>
          </w:p>
        </w:tc>
        <w:tc>
          <w:tcPr>
            <w:tcW w:w="4485" w:type="dxa"/>
            <w:vAlign w:val="center"/>
          </w:tcPr>
          <w:p w14:paraId="67BD03CC" w14:textId="5D3DA7C4" w:rsidR="00FD6F28" w:rsidRPr="00443858" w:rsidRDefault="00FD6F28" w:rsidP="008F1F4A">
            <w:pPr>
              <w:spacing w:after="0"/>
              <w:jc w:val="center"/>
              <w:rPr>
                <w:rFonts w:ascii="Arial" w:hAnsi="Arial" w:cs="Arial"/>
              </w:rPr>
            </w:pPr>
            <w:r w:rsidRPr="00443858">
              <w:rPr>
                <w:rFonts w:ascii="Arial" w:hAnsi="Arial" w:cs="Arial"/>
              </w:rPr>
              <w:lastRenderedPageBreak/>
              <w:t>/</w:t>
            </w:r>
          </w:p>
        </w:tc>
      </w:tr>
      <w:tr w:rsidR="00FD6F28" w:rsidRPr="00443858" w14:paraId="631C1995" w14:textId="77777777" w:rsidTr="00FD6F28">
        <w:tc>
          <w:tcPr>
            <w:tcW w:w="4531" w:type="dxa"/>
          </w:tcPr>
          <w:p w14:paraId="677A02B5" w14:textId="77777777" w:rsidR="00FD6F28" w:rsidRPr="00443858" w:rsidRDefault="00FD6F28" w:rsidP="003E1BEA">
            <w:pPr>
              <w:spacing w:after="0" w:line="240" w:lineRule="auto"/>
              <w:rPr>
                <w:rFonts w:ascii="Arial" w:hAnsi="Arial" w:cs="Arial"/>
              </w:rPr>
            </w:pPr>
          </w:p>
          <w:p w14:paraId="26E401ED" w14:textId="77777777" w:rsidR="002C433C" w:rsidRPr="00443858" w:rsidRDefault="002C433C" w:rsidP="003E1BEA">
            <w:pPr>
              <w:spacing w:after="0" w:line="240" w:lineRule="auto"/>
              <w:rPr>
                <w:rFonts w:ascii="Arial" w:hAnsi="Arial" w:cs="Arial"/>
              </w:rPr>
            </w:pPr>
            <w:r w:rsidRPr="00443858">
              <w:rPr>
                <w:rFonts w:ascii="Arial" w:hAnsi="Arial" w:cs="Arial"/>
              </w:rPr>
              <w:t>Troškovi provedenog savjetovanja</w:t>
            </w:r>
          </w:p>
          <w:p w14:paraId="7106EFAC" w14:textId="6789A74C" w:rsidR="002C433C" w:rsidRPr="00443858" w:rsidRDefault="002C433C" w:rsidP="003E1BEA">
            <w:pPr>
              <w:spacing w:after="0" w:line="240" w:lineRule="auto"/>
              <w:rPr>
                <w:rFonts w:ascii="Arial" w:hAnsi="Arial" w:cs="Arial"/>
              </w:rPr>
            </w:pPr>
          </w:p>
        </w:tc>
        <w:tc>
          <w:tcPr>
            <w:tcW w:w="4485" w:type="dxa"/>
            <w:vAlign w:val="center"/>
          </w:tcPr>
          <w:p w14:paraId="32257C3E" w14:textId="6BD7CC89" w:rsidR="00FD6F28" w:rsidRPr="00443858" w:rsidRDefault="002C433C" w:rsidP="007632E2">
            <w:pPr>
              <w:spacing w:after="0"/>
              <w:jc w:val="both"/>
              <w:rPr>
                <w:rFonts w:ascii="Arial" w:hAnsi="Arial" w:cs="Arial"/>
              </w:rPr>
            </w:pPr>
            <w:r w:rsidRPr="00443858">
              <w:rPr>
                <w:rFonts w:ascii="Arial" w:hAnsi="Arial" w:cs="Arial"/>
              </w:rPr>
              <w:t>Provedba javnog savjetovanja nije iziskivala dodatne financijske troškove</w:t>
            </w:r>
          </w:p>
        </w:tc>
      </w:tr>
      <w:tr w:rsidR="008930D7" w:rsidRPr="00443858" w14:paraId="0CAE79D3" w14:textId="77777777" w:rsidTr="00FD6F28">
        <w:tc>
          <w:tcPr>
            <w:tcW w:w="4531" w:type="dxa"/>
          </w:tcPr>
          <w:p w14:paraId="2EB0D988" w14:textId="77777777" w:rsidR="008930D7" w:rsidRPr="00443858" w:rsidRDefault="008930D7" w:rsidP="003E1BEA">
            <w:pPr>
              <w:spacing w:after="0" w:line="240" w:lineRule="auto"/>
              <w:rPr>
                <w:rFonts w:ascii="Arial" w:hAnsi="Arial" w:cs="Arial"/>
              </w:rPr>
            </w:pPr>
          </w:p>
          <w:p w14:paraId="048437DD" w14:textId="77777777" w:rsidR="008930D7" w:rsidRPr="00443858" w:rsidRDefault="008930D7" w:rsidP="003E1BEA">
            <w:pPr>
              <w:spacing w:after="0" w:line="240" w:lineRule="auto"/>
              <w:rPr>
                <w:rFonts w:ascii="Arial" w:hAnsi="Arial" w:cs="Arial"/>
              </w:rPr>
            </w:pPr>
            <w:r w:rsidRPr="00443858">
              <w:rPr>
                <w:rFonts w:ascii="Arial" w:hAnsi="Arial" w:cs="Arial"/>
              </w:rPr>
              <w:t>Koordinator savjetovanja</w:t>
            </w:r>
          </w:p>
          <w:p w14:paraId="6D21BA3C" w14:textId="51960D2C" w:rsidR="008930D7" w:rsidRPr="00443858" w:rsidRDefault="008930D7" w:rsidP="003E1BEA">
            <w:pPr>
              <w:spacing w:after="0" w:line="240" w:lineRule="auto"/>
              <w:rPr>
                <w:rFonts w:ascii="Arial" w:hAnsi="Arial" w:cs="Arial"/>
              </w:rPr>
            </w:pPr>
          </w:p>
        </w:tc>
        <w:tc>
          <w:tcPr>
            <w:tcW w:w="4485" w:type="dxa"/>
            <w:vAlign w:val="center"/>
          </w:tcPr>
          <w:p w14:paraId="41F26F8E" w14:textId="198AD492" w:rsidR="008930D7" w:rsidRPr="00443858" w:rsidRDefault="007E605B" w:rsidP="00F976C6">
            <w:pPr>
              <w:spacing w:after="0"/>
              <w:rPr>
                <w:rFonts w:ascii="Arial" w:hAnsi="Arial" w:cs="Arial"/>
              </w:rPr>
            </w:pPr>
            <w:r w:rsidRPr="00443858">
              <w:rPr>
                <w:rFonts w:ascii="Arial" w:hAnsi="Arial" w:cs="Arial"/>
              </w:rPr>
              <w:t>Nikolina Doboš</w:t>
            </w:r>
          </w:p>
        </w:tc>
      </w:tr>
    </w:tbl>
    <w:p w14:paraId="088F1A44" w14:textId="4685F787" w:rsidR="00A3018A" w:rsidRPr="00443858" w:rsidRDefault="00A3018A">
      <w:pPr>
        <w:rPr>
          <w:rFonts w:ascii="Arial" w:hAnsi="Arial" w:cs="Arial"/>
        </w:rPr>
      </w:pPr>
    </w:p>
    <w:p w14:paraId="1C75E397" w14:textId="71A8E0C2" w:rsidR="00A04E94" w:rsidRPr="00443858" w:rsidRDefault="00A04E94">
      <w:pPr>
        <w:rPr>
          <w:rFonts w:ascii="Arial" w:hAnsi="Arial" w:cs="Arial"/>
        </w:rPr>
      </w:pPr>
    </w:p>
    <w:p w14:paraId="76C3688F" w14:textId="418F4058" w:rsidR="00A04E94" w:rsidRPr="00443858" w:rsidRDefault="00A04E94">
      <w:pPr>
        <w:rPr>
          <w:rFonts w:ascii="Arial" w:hAnsi="Arial" w:cs="Arial"/>
        </w:rPr>
      </w:pPr>
    </w:p>
    <w:p w14:paraId="2FA43654" w14:textId="49C4FD7F" w:rsidR="00A04E94" w:rsidRPr="00443858" w:rsidRDefault="00A04E94">
      <w:pPr>
        <w:rPr>
          <w:rFonts w:ascii="Arial" w:hAnsi="Arial" w:cs="Arial"/>
        </w:rPr>
      </w:pPr>
    </w:p>
    <w:p w14:paraId="253DC7D5" w14:textId="4E27EFEC" w:rsidR="00A04E94" w:rsidRPr="00443858" w:rsidRDefault="00A04E94">
      <w:pPr>
        <w:rPr>
          <w:rFonts w:ascii="Arial" w:hAnsi="Arial" w:cs="Arial"/>
        </w:rPr>
      </w:pPr>
    </w:p>
    <w:p w14:paraId="6D2C1DC1" w14:textId="507E59F7" w:rsidR="00A04E94" w:rsidRPr="00443858" w:rsidRDefault="00A04E94">
      <w:pPr>
        <w:rPr>
          <w:rFonts w:ascii="Arial" w:hAnsi="Arial" w:cs="Arial"/>
        </w:rPr>
      </w:pPr>
    </w:p>
    <w:p w14:paraId="1A4E4574" w14:textId="47CB3C1F" w:rsidR="00A04E94" w:rsidRPr="00443858" w:rsidRDefault="00A04E94">
      <w:pPr>
        <w:rPr>
          <w:rFonts w:ascii="Arial" w:hAnsi="Arial" w:cs="Arial"/>
        </w:rPr>
      </w:pPr>
    </w:p>
    <w:p w14:paraId="5ACE47F4" w14:textId="36AB3B8D" w:rsidR="00A04E94" w:rsidRPr="00443858" w:rsidRDefault="00A04E94">
      <w:pPr>
        <w:rPr>
          <w:rFonts w:ascii="Arial" w:hAnsi="Arial" w:cs="Arial"/>
        </w:rPr>
      </w:pPr>
    </w:p>
    <w:p w14:paraId="621856E1" w14:textId="5AC9DA97" w:rsidR="00A04E94" w:rsidRPr="00443858" w:rsidRDefault="00A04E94">
      <w:pPr>
        <w:rPr>
          <w:rFonts w:ascii="Arial" w:hAnsi="Arial" w:cs="Arial"/>
        </w:rPr>
      </w:pPr>
    </w:p>
    <w:p w14:paraId="0CD3BF6E" w14:textId="32639A01" w:rsidR="00A04E94" w:rsidRPr="00443858" w:rsidRDefault="00A04E94">
      <w:pPr>
        <w:rPr>
          <w:rFonts w:ascii="Arial" w:hAnsi="Arial" w:cs="Arial"/>
        </w:rPr>
      </w:pPr>
    </w:p>
    <w:p w14:paraId="3217F74C" w14:textId="5C76FDC4" w:rsidR="00A04E94" w:rsidRPr="00443858" w:rsidRDefault="00A04E94">
      <w:pPr>
        <w:rPr>
          <w:rFonts w:ascii="Arial" w:hAnsi="Arial" w:cs="Arial"/>
        </w:rPr>
      </w:pPr>
    </w:p>
    <w:p w14:paraId="5BF23C44" w14:textId="76FEE467" w:rsidR="00A04E94" w:rsidRPr="00443858" w:rsidRDefault="00A04E94">
      <w:pPr>
        <w:rPr>
          <w:rFonts w:ascii="Arial" w:hAnsi="Arial" w:cs="Arial"/>
        </w:rPr>
      </w:pPr>
    </w:p>
    <w:p w14:paraId="2B8D2C3F" w14:textId="61E724DB" w:rsidR="00A04E94" w:rsidRPr="00443858" w:rsidRDefault="00A04E94">
      <w:pPr>
        <w:rPr>
          <w:rFonts w:ascii="Arial" w:hAnsi="Arial" w:cs="Arial"/>
        </w:rPr>
      </w:pPr>
    </w:p>
    <w:p w14:paraId="7B7DD9B2" w14:textId="26157056" w:rsidR="00A04E94" w:rsidRPr="00443858" w:rsidRDefault="00A04E94">
      <w:pPr>
        <w:rPr>
          <w:rFonts w:ascii="Arial" w:hAnsi="Arial" w:cs="Arial"/>
        </w:rPr>
      </w:pPr>
    </w:p>
    <w:p w14:paraId="1F8351A9" w14:textId="0BE07FA3" w:rsidR="00A04E94" w:rsidRPr="00443858" w:rsidRDefault="00A04E94">
      <w:pPr>
        <w:rPr>
          <w:rFonts w:ascii="Arial" w:hAnsi="Arial" w:cs="Arial"/>
        </w:rPr>
      </w:pPr>
    </w:p>
    <w:p w14:paraId="3E8D4F61" w14:textId="4E2B1ACC" w:rsidR="00A04E94" w:rsidRPr="00443858" w:rsidRDefault="00A04E94">
      <w:pPr>
        <w:rPr>
          <w:rFonts w:ascii="Arial" w:hAnsi="Arial" w:cs="Arial"/>
        </w:rPr>
      </w:pPr>
    </w:p>
    <w:p w14:paraId="66AFE6CA" w14:textId="0535B5B1" w:rsidR="00A04E94" w:rsidRPr="00443858" w:rsidRDefault="00A04E94">
      <w:pPr>
        <w:rPr>
          <w:rFonts w:ascii="Arial" w:hAnsi="Arial" w:cs="Arial"/>
        </w:rPr>
      </w:pPr>
    </w:p>
    <w:p w14:paraId="788806C3" w14:textId="15786147" w:rsidR="00A04E94" w:rsidRPr="00443858" w:rsidRDefault="00A04E94">
      <w:pPr>
        <w:rPr>
          <w:rFonts w:ascii="Arial" w:hAnsi="Arial" w:cs="Arial"/>
        </w:rPr>
      </w:pPr>
    </w:p>
    <w:p w14:paraId="46388CC7" w14:textId="027D79AD" w:rsidR="00A04E94" w:rsidRPr="00443858" w:rsidRDefault="00A04E94">
      <w:pPr>
        <w:rPr>
          <w:rFonts w:ascii="Arial" w:hAnsi="Arial" w:cs="Arial"/>
        </w:rPr>
      </w:pPr>
    </w:p>
    <w:p w14:paraId="3A573B29" w14:textId="77777777" w:rsidR="00A04E94" w:rsidRPr="00443858" w:rsidRDefault="00A04E94">
      <w:pPr>
        <w:rPr>
          <w:rFonts w:ascii="Arial" w:hAnsi="Arial" w:cs="Arial"/>
        </w:rPr>
        <w:sectPr w:rsidR="00A04E94" w:rsidRPr="00443858" w:rsidSect="00962ECE">
          <w:pgSz w:w="11906" w:h="16838"/>
          <w:pgMar w:top="1440" w:right="1440" w:bottom="1440" w:left="1440" w:header="708" w:footer="708" w:gutter="0"/>
          <w:cols w:space="708"/>
          <w:docGrid w:linePitch="360"/>
        </w:sectPr>
      </w:pPr>
    </w:p>
    <w:p w14:paraId="1390591E" w14:textId="2DDE0AF6" w:rsidR="003E25A9" w:rsidRPr="00443858" w:rsidRDefault="003E25A9">
      <w:pPr>
        <w:rPr>
          <w:rFonts w:ascii="Arial" w:hAnsi="Arial" w:cs="Arial"/>
          <w:b/>
          <w:bCs/>
        </w:rPr>
      </w:pPr>
      <w:r w:rsidRPr="00443858">
        <w:rPr>
          <w:rFonts w:ascii="Arial" w:hAnsi="Arial" w:cs="Arial"/>
          <w:b/>
          <w:bCs/>
        </w:rPr>
        <w:lastRenderedPageBreak/>
        <w:t>Prilog 1</w:t>
      </w:r>
    </w:p>
    <w:p w14:paraId="7C84DA54" w14:textId="50A83702" w:rsidR="00A04E94" w:rsidRPr="00443858" w:rsidRDefault="0023099F">
      <w:pPr>
        <w:rPr>
          <w:rFonts w:ascii="Arial" w:hAnsi="Arial" w:cs="Arial"/>
        </w:rPr>
      </w:pPr>
      <w:r w:rsidRPr="00443858">
        <w:rPr>
          <w:rFonts w:ascii="Arial" w:hAnsi="Arial" w:cs="Arial"/>
        </w:rPr>
        <w:t>Pregled prihvaćenih i neprihvaćenih primjedbi (prijedloga i mišljenja)</w:t>
      </w:r>
    </w:p>
    <w:tbl>
      <w:tblPr>
        <w:tblStyle w:val="Reetkatablice"/>
        <w:tblW w:w="0" w:type="auto"/>
        <w:tblLook w:val="04A0" w:firstRow="1" w:lastRow="0" w:firstColumn="1" w:lastColumn="0" w:noHBand="0" w:noVBand="1"/>
      </w:tblPr>
      <w:tblGrid>
        <w:gridCol w:w="689"/>
        <w:gridCol w:w="2368"/>
        <w:gridCol w:w="2516"/>
        <w:gridCol w:w="5376"/>
        <w:gridCol w:w="2999"/>
      </w:tblGrid>
      <w:tr w:rsidR="00A04E94" w:rsidRPr="00443858" w14:paraId="5F5726CA" w14:textId="77777777" w:rsidTr="00830BFB">
        <w:trPr>
          <w:tblHeader/>
        </w:trPr>
        <w:tc>
          <w:tcPr>
            <w:tcW w:w="675" w:type="dxa"/>
            <w:tcMar>
              <w:top w:w="90" w:type="dxa"/>
              <w:left w:w="70" w:type="dxa"/>
              <w:bottom w:w="90" w:type="dxa"/>
              <w:right w:w="70" w:type="dxa"/>
            </w:tcMar>
            <w:vAlign w:val="center"/>
          </w:tcPr>
          <w:p w14:paraId="0DC55CDC" w14:textId="47F0C22B" w:rsidR="00A04E94" w:rsidRPr="00443858" w:rsidRDefault="00A04E94" w:rsidP="00443858">
            <w:pPr>
              <w:spacing w:after="0" w:line="240" w:lineRule="auto"/>
              <w:jc w:val="center"/>
              <w:rPr>
                <w:rFonts w:ascii="Arial" w:hAnsi="Arial" w:cs="Arial"/>
              </w:rPr>
            </w:pPr>
            <w:r w:rsidRPr="00443858">
              <w:rPr>
                <w:rFonts w:ascii="Arial" w:hAnsi="Arial" w:cs="Arial"/>
              </w:rPr>
              <w:t>R.Br.</w:t>
            </w:r>
          </w:p>
        </w:tc>
        <w:tc>
          <w:tcPr>
            <w:tcW w:w="2410" w:type="dxa"/>
            <w:tcMar>
              <w:top w:w="90" w:type="dxa"/>
              <w:left w:w="70" w:type="dxa"/>
              <w:bottom w:w="90" w:type="dxa"/>
              <w:right w:w="70" w:type="dxa"/>
            </w:tcMar>
            <w:vAlign w:val="center"/>
          </w:tcPr>
          <w:p w14:paraId="67882256" w14:textId="40D6E9FE" w:rsidR="00A04E94" w:rsidRPr="00443858" w:rsidRDefault="00A04E94" w:rsidP="00443858">
            <w:pPr>
              <w:spacing w:after="0" w:line="240" w:lineRule="auto"/>
              <w:jc w:val="center"/>
              <w:rPr>
                <w:rFonts w:ascii="Arial" w:hAnsi="Arial" w:cs="Arial"/>
              </w:rPr>
            </w:pPr>
            <w:r w:rsidRPr="00443858">
              <w:rPr>
                <w:rFonts w:ascii="Arial" w:hAnsi="Arial" w:cs="Arial"/>
              </w:rPr>
              <w:t>Sudionik savjetovanja (ime i prezime pojedinca, naziv organizacije)</w:t>
            </w:r>
          </w:p>
        </w:tc>
        <w:tc>
          <w:tcPr>
            <w:tcW w:w="2552" w:type="dxa"/>
            <w:tcMar>
              <w:top w:w="90" w:type="dxa"/>
              <w:left w:w="70" w:type="dxa"/>
              <w:bottom w:w="90" w:type="dxa"/>
              <w:right w:w="70" w:type="dxa"/>
            </w:tcMar>
            <w:vAlign w:val="center"/>
          </w:tcPr>
          <w:p w14:paraId="6C9A22D8" w14:textId="5AB2447A" w:rsidR="00A04E94" w:rsidRPr="00443858" w:rsidRDefault="00A04E94" w:rsidP="00443858">
            <w:pPr>
              <w:spacing w:after="0" w:line="240" w:lineRule="auto"/>
              <w:jc w:val="center"/>
              <w:rPr>
                <w:rFonts w:ascii="Arial" w:hAnsi="Arial" w:cs="Arial"/>
              </w:rPr>
            </w:pPr>
            <w:r w:rsidRPr="00443858">
              <w:rPr>
                <w:rFonts w:ascii="Arial" w:hAnsi="Arial" w:cs="Arial"/>
              </w:rPr>
              <w:t>Članak ili drugi dio nacrta na koji se odnosi prijedlog ili mišljenje</w:t>
            </w:r>
          </w:p>
        </w:tc>
        <w:tc>
          <w:tcPr>
            <w:tcW w:w="5528" w:type="dxa"/>
            <w:tcMar>
              <w:top w:w="90" w:type="dxa"/>
              <w:left w:w="70" w:type="dxa"/>
              <w:bottom w:w="90" w:type="dxa"/>
              <w:right w:w="70" w:type="dxa"/>
            </w:tcMar>
            <w:vAlign w:val="center"/>
          </w:tcPr>
          <w:p w14:paraId="70379DFE" w14:textId="2EB29AF2" w:rsidR="00A04E94" w:rsidRPr="00443858" w:rsidRDefault="00A04E94" w:rsidP="00443858">
            <w:pPr>
              <w:spacing w:after="0" w:line="240" w:lineRule="auto"/>
              <w:jc w:val="center"/>
              <w:rPr>
                <w:rFonts w:ascii="Arial" w:hAnsi="Arial" w:cs="Arial"/>
              </w:rPr>
            </w:pPr>
            <w:r w:rsidRPr="00443858">
              <w:rPr>
                <w:rFonts w:ascii="Arial" w:hAnsi="Arial" w:cs="Arial"/>
              </w:rPr>
              <w:t>Tekst zaprimljenog prijedloga ili mišljenja</w:t>
            </w:r>
          </w:p>
        </w:tc>
        <w:tc>
          <w:tcPr>
            <w:tcW w:w="3009" w:type="dxa"/>
            <w:tcMar>
              <w:top w:w="90" w:type="dxa"/>
              <w:left w:w="70" w:type="dxa"/>
              <w:bottom w:w="90" w:type="dxa"/>
              <w:right w:w="70" w:type="dxa"/>
            </w:tcMar>
            <w:vAlign w:val="center"/>
          </w:tcPr>
          <w:p w14:paraId="20B51E46" w14:textId="6DBAB1BB" w:rsidR="00A04E94" w:rsidRPr="00443858" w:rsidRDefault="00A04E94" w:rsidP="00443858">
            <w:pPr>
              <w:spacing w:after="0" w:line="240" w:lineRule="auto"/>
              <w:jc w:val="center"/>
              <w:rPr>
                <w:rFonts w:ascii="Arial" w:hAnsi="Arial" w:cs="Arial"/>
              </w:rPr>
            </w:pPr>
            <w:r w:rsidRPr="00443858">
              <w:rPr>
                <w:rFonts w:ascii="Arial" w:hAnsi="Arial" w:cs="Arial"/>
              </w:rPr>
              <w:t>Status prijedloga ili mišljenja (prihvaćanje/neprihvaćanje s obrazloženjem)</w:t>
            </w:r>
          </w:p>
        </w:tc>
      </w:tr>
      <w:tr w:rsidR="006F5770" w:rsidRPr="00443858" w14:paraId="5762699D" w14:textId="77777777">
        <w:tc>
          <w:tcPr>
            <w:tcW w:w="691" w:type="dxa"/>
            <w:tcMar>
              <w:top w:w="85" w:type="dxa"/>
              <w:left w:w="80" w:type="dxa"/>
              <w:bottom w:w="85" w:type="dxa"/>
              <w:right w:w="80" w:type="dxa"/>
            </w:tcMar>
            <w:vAlign w:val="center"/>
          </w:tcPr>
          <w:p w14:paraId="2654E7D8" w14:textId="77777777" w:rsidR="006F5770" w:rsidRPr="00443858" w:rsidRDefault="008A065C" w:rsidP="00443858">
            <w:pPr>
              <w:spacing w:after="0" w:line="240" w:lineRule="auto"/>
              <w:jc w:val="center"/>
              <w:rPr>
                <w:rFonts w:ascii="Arial" w:hAnsi="Arial" w:cs="Arial"/>
              </w:rPr>
            </w:pPr>
            <w:r w:rsidRPr="00443858">
              <w:rPr>
                <w:rFonts w:ascii="Arial" w:hAnsi="Arial" w:cs="Arial"/>
              </w:rPr>
              <w:t>1.</w:t>
            </w:r>
          </w:p>
        </w:tc>
        <w:tc>
          <w:tcPr>
            <w:tcW w:w="2376" w:type="dxa"/>
            <w:tcMar>
              <w:top w:w="85" w:type="dxa"/>
              <w:left w:w="80" w:type="dxa"/>
              <w:bottom w:w="85" w:type="dxa"/>
              <w:right w:w="80" w:type="dxa"/>
            </w:tcMar>
            <w:vAlign w:val="center"/>
          </w:tcPr>
          <w:p w14:paraId="224F03FD"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4C58D56E" w14:textId="77777777" w:rsidR="006F5770" w:rsidRPr="00443858" w:rsidRDefault="008A065C" w:rsidP="00443858">
            <w:pPr>
              <w:spacing w:after="0" w:line="240" w:lineRule="auto"/>
              <w:jc w:val="center"/>
              <w:rPr>
                <w:rFonts w:ascii="Arial" w:hAnsi="Arial" w:cs="Arial"/>
              </w:rPr>
            </w:pPr>
            <w:r w:rsidRPr="00443858">
              <w:rPr>
                <w:rFonts w:ascii="Arial" w:hAnsi="Arial" w:cs="Arial"/>
              </w:rPr>
              <w:t>NAČELNI PRIJEDLOZI I MIŠLJENJE</w:t>
            </w:r>
          </w:p>
        </w:tc>
        <w:tc>
          <w:tcPr>
            <w:tcW w:w="5357" w:type="dxa"/>
            <w:tcMar>
              <w:top w:w="85" w:type="dxa"/>
              <w:left w:w="80" w:type="dxa"/>
              <w:bottom w:w="85" w:type="dxa"/>
              <w:right w:w="80" w:type="dxa"/>
            </w:tcMar>
          </w:tcPr>
          <w:p w14:paraId="41BF64E0" w14:textId="2987DDDF" w:rsidR="001773A3" w:rsidRPr="00443858" w:rsidRDefault="008A065C" w:rsidP="00902867">
            <w:pPr>
              <w:pStyle w:val="xxmsonormal"/>
              <w:spacing w:after="60"/>
              <w:rPr>
                <w:rFonts w:ascii="Arial" w:hAnsi="Arial" w:cs="Arial"/>
              </w:rPr>
            </w:pPr>
            <w:r w:rsidRPr="00443858">
              <w:rPr>
                <w:rFonts w:ascii="Arial" w:hAnsi="Arial" w:cs="Arial"/>
              </w:rPr>
              <w:t>Nacrt Pravilnika predstavlja kvalitetnu osnovu za uređivanje dodjele pokroviteljstava Grada Ploča jer obuhvaća financijske i nefinancijske oblike potpore te promiče načela transparentnosti, jednakog postupanja prema podnositeljima zahtjeva, sprječavanja sukoba interesa i izbjegavanja dvostrukog financiranja.</w:t>
            </w:r>
          </w:p>
          <w:p w14:paraId="668DC475" w14:textId="77777777" w:rsidR="001773A3" w:rsidRPr="00443858" w:rsidRDefault="008A065C" w:rsidP="00902867">
            <w:pPr>
              <w:pStyle w:val="xxmsonormal"/>
              <w:spacing w:after="60"/>
              <w:rPr>
                <w:rFonts w:ascii="Arial" w:hAnsi="Arial" w:cs="Arial"/>
              </w:rPr>
            </w:pPr>
            <w:r w:rsidRPr="00443858">
              <w:rPr>
                <w:rFonts w:ascii="Arial" w:hAnsi="Arial" w:cs="Arial"/>
              </w:rPr>
              <w:t>Međutim, radi veće pravne sigurnosti, transparentnosti i ujednačene primjene Pravilnika, potrebno je dodatno precizirati pojedine odredbe. Posebno je potrebno jasnije urediti kriterije za dodjelu pokroviteljstva, način ocjenjivanja prijava, postupak odlučivanja, obrazloženje odluka, financijska ograničenja, dodjelu pokroviteljstva fizičkim osobama, pravo na prigovor, izvještavanje korisnika te javnu objavu podataka o dodijeljenim pokroviteljstvima.</w:t>
            </w:r>
          </w:p>
          <w:p w14:paraId="40D0AF63" w14:textId="77777777" w:rsidR="00570E93" w:rsidRPr="00443858" w:rsidRDefault="008A065C" w:rsidP="00902867">
            <w:pPr>
              <w:pStyle w:val="xxmsonormal"/>
              <w:spacing w:after="60"/>
              <w:rPr>
                <w:rFonts w:ascii="Arial" w:hAnsi="Arial" w:cs="Arial"/>
              </w:rPr>
            </w:pPr>
            <w:r w:rsidRPr="00443858">
              <w:rPr>
                <w:rFonts w:ascii="Arial" w:hAnsi="Arial" w:cs="Arial"/>
              </w:rPr>
              <w:t xml:space="preserve">Predlaže se uvođenje mjerljivog bodovnog sustava za ocjenjivanje zahtjeva te uspostava javno dostupnog registra pokroviteljstava kako bi postupak bio potpuno transparentan i provjerljiv. Također se predlaže propisivanje obveze obrazlaganja svih odluka o odbijanju ili djelomičnom odobravanju zahtjeva, obveza davanja izjava o nepostojanju sukoba interesa članova povjerenstva te objava </w:t>
            </w:r>
            <w:r w:rsidRPr="00443858">
              <w:rPr>
                <w:rFonts w:ascii="Arial" w:hAnsi="Arial" w:cs="Arial"/>
              </w:rPr>
              <w:lastRenderedPageBreak/>
              <w:t>zbirnih godišnjih izvješća o dodijeljenim pokroviteljstvima.</w:t>
            </w:r>
          </w:p>
        </w:tc>
        <w:tc>
          <w:tcPr>
            <w:tcW w:w="2966" w:type="dxa"/>
            <w:tcMar>
              <w:top w:w="85" w:type="dxa"/>
              <w:left w:w="80" w:type="dxa"/>
              <w:bottom w:w="85" w:type="dxa"/>
              <w:right w:w="80" w:type="dxa"/>
            </w:tcMar>
          </w:tcPr>
          <w:p w14:paraId="20E542F5" w14:textId="77777777" w:rsidR="006F5770" w:rsidRPr="00443858" w:rsidRDefault="008A065C" w:rsidP="00902867">
            <w:pPr>
              <w:spacing w:after="80" w:line="240" w:lineRule="auto"/>
              <w:rPr>
                <w:rFonts w:ascii="Arial" w:hAnsi="Arial" w:cs="Arial"/>
              </w:rPr>
            </w:pPr>
            <w:r w:rsidRPr="00443858">
              <w:rPr>
                <w:rFonts w:ascii="Arial" w:hAnsi="Arial" w:cs="Arial"/>
                <w:b/>
              </w:rPr>
              <w:lastRenderedPageBreak/>
              <w:t>Prijedlog se ne prihvaća.</w:t>
            </w:r>
          </w:p>
          <w:p w14:paraId="16466A41" w14:textId="78D1B574" w:rsidR="006F5770" w:rsidRPr="00443858" w:rsidRDefault="008A065C" w:rsidP="00902867">
            <w:pPr>
              <w:spacing w:after="80" w:line="240" w:lineRule="auto"/>
              <w:rPr>
                <w:rFonts w:ascii="Arial" w:hAnsi="Arial" w:cs="Arial"/>
              </w:rPr>
            </w:pPr>
            <w:r>
              <w:rPr>
                <w:rFonts w:ascii="Arial" w:hAnsi="Arial"/>
              </w:rPr>
              <w:t>Nacrt već uspostavlja cjelovit i međusobno povezan sustav pravila za dodjelu pokroviteljstva. Člankom 4. uređena je odgovarajuća primjena važećih propisa samo na pitanja koja nisu uređena ovim Pravilnikom, člankom 6. propisana su načela zakonitosti, transparentnosti, jednakog postupanja, razmjernosti, izbjegavanja dvostrukog financiranja i sprječavanja sukoba interesa, člankom 8. povezanost aktivnosti s područjem i interesima Grada, člankom 9. zapreke za dodjelu, člancima 12. do 15. razmatranje zahtjeva i k</w:t>
            </w:r>
            <w:r>
              <w:rPr>
                <w:rFonts w:ascii="Arial" w:hAnsi="Arial"/>
              </w:rPr>
              <w:t xml:space="preserve">riteriji, a člancima 17. te 20. do 28. ugovaranje, prihvatljivost troškova, izvještavanje, nadzor, </w:t>
            </w:r>
            <w:r>
              <w:rPr>
                <w:rFonts w:ascii="Arial" w:hAnsi="Arial"/>
              </w:rPr>
              <w:lastRenderedPageBreak/>
              <w:t>povrat, evidencija i javna objava podataka.</w:t>
            </w:r>
          </w:p>
          <w:p w14:paraId="2666EA66" w14:textId="77777777" w:rsidR="006F5770" w:rsidRPr="00443858" w:rsidRDefault="008A065C" w:rsidP="00902867">
            <w:pPr>
              <w:spacing w:after="80" w:line="240" w:lineRule="auto"/>
              <w:rPr>
                <w:rFonts w:ascii="Arial" w:hAnsi="Arial" w:cs="Arial"/>
              </w:rPr>
            </w:pPr>
            <w:r w:rsidRPr="00443858">
              <w:rPr>
                <w:rFonts w:ascii="Arial" w:hAnsi="Arial" w:cs="Arial"/>
              </w:rPr>
              <w:t>Više mjera iz načelnog prijedloga stoga je već sadržajno ugrađeno u Nacrt. Preostali prijedlozi - obvezni bodovni sustav, obvezno povjerenstvo, poseban prigovorni postupak, jedinstveni financijski pragovi i dodatne paralelne evidencije - uveli bi istu razinu formalnosti za sadržajno vrlo različita financijska i nefinancijska pokroviteljstva, za udruge, druge organizacije civilnoga društva i fizičke osobe.</w:t>
            </w:r>
          </w:p>
          <w:p w14:paraId="553B1A07" w14:textId="2591BACE" w:rsidR="006F5770" w:rsidRPr="00443858" w:rsidRDefault="008A065C" w:rsidP="00902867">
            <w:pPr>
              <w:spacing w:after="80" w:line="240" w:lineRule="auto"/>
              <w:rPr>
                <w:rFonts w:ascii="Arial" w:hAnsi="Arial" w:cs="Arial"/>
              </w:rPr>
            </w:pPr>
            <w:r w:rsidRPr="00443858">
              <w:rPr>
                <w:rFonts w:ascii="Arial" w:hAnsi="Arial" w:cs="Arial"/>
              </w:rPr>
              <w:t xml:space="preserve">Ocjenjuje se da bi takvo normiranje institut pokroviteljstva nepotrebno približilo klasičnom natječajnom postupku, iako je Nacrt oblikovan tako da osigura kontrolu javnih sredstava i transparentnost uz mogućnost razmjernog postupanja ovisno o vrsti, </w:t>
            </w:r>
            <w:r w:rsidRPr="00443858">
              <w:rPr>
                <w:rFonts w:ascii="Arial" w:hAnsi="Arial" w:cs="Arial"/>
              </w:rPr>
              <w:lastRenderedPageBreak/>
              <w:t>vrijednosti i naravi konkretne aktivnosti.</w:t>
            </w:r>
          </w:p>
        </w:tc>
      </w:tr>
      <w:tr w:rsidR="006F5770" w:rsidRPr="00443858" w14:paraId="3B4FEF26" w14:textId="77777777">
        <w:tc>
          <w:tcPr>
            <w:tcW w:w="691" w:type="dxa"/>
            <w:tcMar>
              <w:top w:w="85" w:type="dxa"/>
              <w:left w:w="80" w:type="dxa"/>
              <w:bottom w:w="85" w:type="dxa"/>
              <w:right w:w="80" w:type="dxa"/>
            </w:tcMar>
            <w:vAlign w:val="center"/>
          </w:tcPr>
          <w:p w14:paraId="757A9B87" w14:textId="77777777" w:rsidR="006F5770" w:rsidRPr="00443858" w:rsidRDefault="008A065C" w:rsidP="00443858">
            <w:pPr>
              <w:spacing w:after="0" w:line="240" w:lineRule="auto"/>
              <w:jc w:val="center"/>
              <w:rPr>
                <w:rFonts w:ascii="Arial" w:hAnsi="Arial" w:cs="Arial"/>
              </w:rPr>
            </w:pPr>
            <w:r w:rsidRPr="00443858">
              <w:rPr>
                <w:rFonts w:ascii="Arial" w:hAnsi="Arial" w:cs="Arial"/>
              </w:rPr>
              <w:lastRenderedPageBreak/>
              <w:t>2.</w:t>
            </w:r>
          </w:p>
        </w:tc>
        <w:tc>
          <w:tcPr>
            <w:tcW w:w="2376" w:type="dxa"/>
            <w:tcMar>
              <w:top w:w="85" w:type="dxa"/>
              <w:left w:w="80" w:type="dxa"/>
              <w:bottom w:w="85" w:type="dxa"/>
              <w:right w:w="80" w:type="dxa"/>
            </w:tcMar>
            <w:vAlign w:val="center"/>
          </w:tcPr>
          <w:p w14:paraId="7BAD6EAB"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477B943A" w14:textId="77777777" w:rsidR="006F5770" w:rsidRPr="00443858" w:rsidRDefault="008A065C" w:rsidP="00443858">
            <w:pPr>
              <w:spacing w:after="0" w:line="240" w:lineRule="auto"/>
              <w:jc w:val="center"/>
              <w:rPr>
                <w:rFonts w:ascii="Arial" w:hAnsi="Arial" w:cs="Arial"/>
              </w:rPr>
            </w:pPr>
            <w:r w:rsidRPr="00F3026A">
              <w:rPr>
                <w:rFonts w:ascii="Arial" w:hAnsi="Arial" w:cs="Arial"/>
              </w:rPr>
              <w:t>ČLANAK 3.</w:t>
            </w:r>
          </w:p>
        </w:tc>
        <w:tc>
          <w:tcPr>
            <w:tcW w:w="5357" w:type="dxa"/>
            <w:tcMar>
              <w:top w:w="85" w:type="dxa"/>
              <w:left w:w="80" w:type="dxa"/>
              <w:bottom w:w="85" w:type="dxa"/>
              <w:right w:w="80" w:type="dxa"/>
            </w:tcMar>
          </w:tcPr>
          <w:p w14:paraId="296A9F81" w14:textId="77777777" w:rsidR="001773A3" w:rsidRPr="00443858" w:rsidRDefault="008A065C" w:rsidP="00F40B6E">
            <w:pPr>
              <w:spacing w:after="60" w:line="240" w:lineRule="auto"/>
              <w:rPr>
                <w:rFonts w:ascii="Arial" w:hAnsi="Arial" w:cs="Arial"/>
              </w:rPr>
            </w:pPr>
            <w:r w:rsidRPr="00443858">
              <w:rPr>
                <w:rFonts w:ascii="Arial" w:hAnsi="Arial" w:cs="Arial"/>
              </w:rPr>
              <w:t>Pokroviteljstvo može biti financijsko ili nefinancijsko, pri čemu financijsko podrazumijeva dodjelu novčanih sredstava.</w:t>
            </w:r>
          </w:p>
          <w:p w14:paraId="1994FF6C" w14:textId="2A7C0D5A" w:rsidR="001773A3" w:rsidRPr="00443858" w:rsidRDefault="008A065C" w:rsidP="00F40B6E">
            <w:pPr>
              <w:spacing w:after="60" w:line="240" w:lineRule="auto"/>
              <w:rPr>
                <w:rFonts w:ascii="Arial" w:hAnsi="Arial" w:cs="Arial"/>
              </w:rPr>
            </w:pPr>
            <w:r w:rsidRPr="00443858">
              <w:rPr>
                <w:rFonts w:ascii="Arial" w:hAnsi="Arial" w:cs="Arial"/>
              </w:rPr>
              <w:t>Prijedlog izmjene:</w:t>
            </w:r>
          </w:p>
          <w:p w14:paraId="7A75CEA2" w14:textId="74190CD6" w:rsidR="001773A3" w:rsidRPr="00443858" w:rsidRDefault="008A065C" w:rsidP="00F40B6E">
            <w:pPr>
              <w:spacing w:after="60" w:line="240" w:lineRule="auto"/>
              <w:rPr>
                <w:rFonts w:ascii="Arial" w:hAnsi="Arial" w:cs="Arial"/>
              </w:rPr>
            </w:pPr>
            <w:r w:rsidRPr="00443858">
              <w:rPr>
                <w:rFonts w:ascii="Arial" w:hAnsi="Arial" w:cs="Arial"/>
              </w:rPr>
              <w:t>Dodati stavak: „Financijsko pokroviteljstvo ne može se koristiti za zaobilaženje postupaka javnog poziva ili drugih postupaka dodjele sredstava koji su obvezni prema posebnim propisima.“</w:t>
            </w:r>
          </w:p>
          <w:p w14:paraId="020B38EA" w14:textId="68815AE1" w:rsidR="001773A3" w:rsidRPr="00443858" w:rsidRDefault="008A065C" w:rsidP="00F40B6E">
            <w:pPr>
              <w:spacing w:after="60" w:line="240" w:lineRule="auto"/>
              <w:rPr>
                <w:rFonts w:ascii="Arial" w:hAnsi="Arial" w:cs="Arial"/>
              </w:rPr>
            </w:pPr>
            <w:r w:rsidRPr="00443858">
              <w:rPr>
                <w:rFonts w:ascii="Arial" w:hAnsi="Arial" w:cs="Arial"/>
              </w:rPr>
              <w:t xml:space="preserve">Obrazloženje: </w:t>
            </w:r>
          </w:p>
          <w:p w14:paraId="3F9E5CDE" w14:textId="23AFE6F2" w:rsidR="00513DB9" w:rsidRPr="00443858" w:rsidRDefault="008A065C" w:rsidP="00F40B6E">
            <w:pPr>
              <w:spacing w:after="60" w:line="240" w:lineRule="auto"/>
              <w:rPr>
                <w:rFonts w:ascii="Arial" w:hAnsi="Arial" w:cs="Arial"/>
              </w:rPr>
            </w:pPr>
            <w:r w:rsidRPr="00443858">
              <w:rPr>
                <w:rFonts w:ascii="Arial" w:hAnsi="Arial" w:cs="Arial"/>
              </w:rPr>
              <w:t>Potrebno je jasno razgraničiti pokroviteljstvo od drugih oblika financiranja programa i projekata te osigurati da se pokroviteljstvom ne zaobilaze obvezni postupci dodjele javnih sredstava.</w:t>
            </w:r>
          </w:p>
        </w:tc>
        <w:tc>
          <w:tcPr>
            <w:tcW w:w="2966" w:type="dxa"/>
            <w:tcMar>
              <w:top w:w="85" w:type="dxa"/>
              <w:left w:w="80" w:type="dxa"/>
              <w:bottom w:w="85" w:type="dxa"/>
              <w:right w:w="80" w:type="dxa"/>
            </w:tcMar>
          </w:tcPr>
          <w:p w14:paraId="6AF24385" w14:textId="77777777" w:rsidR="006F5770" w:rsidRPr="00443858" w:rsidRDefault="008A065C" w:rsidP="00C757F6">
            <w:pPr>
              <w:spacing w:after="80" w:line="240" w:lineRule="auto"/>
              <w:rPr>
                <w:rFonts w:ascii="Arial" w:hAnsi="Arial" w:cs="Arial"/>
              </w:rPr>
            </w:pPr>
            <w:r>
              <w:rPr>
                <w:rFonts w:ascii="Arial" w:hAnsi="Arial"/>
                <w:b/>
              </w:rPr>
              <w:t>Prijedlog se ne prihvaća.</w:t>
            </w:r>
          </w:p>
          <w:p w14:paraId="6B1525F9" w14:textId="77777777" w:rsidR="006F5770" w:rsidRPr="00443858" w:rsidRDefault="008A065C" w:rsidP="00C757F6">
            <w:pPr>
              <w:spacing w:after="80" w:line="240" w:lineRule="auto"/>
              <w:rPr>
                <w:rFonts w:ascii="Arial" w:hAnsi="Arial" w:cs="Arial"/>
              </w:rPr>
            </w:pPr>
            <w:r>
              <w:rPr>
                <w:rFonts w:ascii="Arial" w:hAnsi="Arial"/>
              </w:rPr>
              <w:t>Pokroviteljstvo je ovim Pravilnikom uređeno kao poseban oblik potpore konkretnim aktivnostima od interesa za Grad Ploče, koje se mogu pojaviti tijekom godine i o kojima se odlučuje pojedinačno prema uvjetima i kriterijima propisanim Pravilnikom. Ono nije uređeno kao postupak javnog poziva ili javnog natječaja za financiranje programa i projekata.</w:t>
            </w:r>
          </w:p>
          <w:p w14:paraId="052D17BA" w14:textId="48803E67" w:rsidR="00621DD4" w:rsidRPr="00E61C57" w:rsidRDefault="008A065C" w:rsidP="00E61C57">
            <w:pPr>
              <w:spacing w:after="80" w:line="240" w:lineRule="auto"/>
              <w:rPr>
                <w:rFonts w:ascii="Arial" w:hAnsi="Arial" w:cs="Arial"/>
              </w:rPr>
            </w:pPr>
            <w:r>
              <w:rPr>
                <w:rFonts w:ascii="Arial" w:hAnsi="Arial"/>
              </w:rPr>
              <w:t xml:space="preserve">Predložena zabrana nije potrebna jer se ovim Pravilnikom ne može isključiti niti zamijeniti postupak koji je u određenom slučaju obvezan na temelju druge pravne osnove. </w:t>
            </w:r>
            <w:r w:rsidR="006B3181" w:rsidRPr="006B3181">
              <w:rPr>
                <w:rFonts w:ascii="Arial" w:hAnsi="Arial"/>
              </w:rPr>
              <w:t xml:space="preserve">Ako je za određenu vrstu financiranja na temelju posebnog propisa ili drugog akta propisana obveza </w:t>
            </w:r>
            <w:r w:rsidR="006B3181" w:rsidRPr="006B3181">
              <w:rPr>
                <w:rFonts w:ascii="Arial" w:hAnsi="Arial"/>
              </w:rPr>
              <w:lastRenderedPageBreak/>
              <w:t xml:space="preserve">provedbe javnog poziva, javnog natječaja ili drugog postupka dodjele sredstava, </w:t>
            </w:r>
            <w:r w:rsidR="00DA390B" w:rsidRPr="00DA390B">
              <w:rPr>
                <w:rFonts w:ascii="Arial" w:hAnsi="Arial"/>
              </w:rPr>
              <w:t>primjenjuju se pravila</w:t>
            </w:r>
            <w:r w:rsidR="000E6A63">
              <w:rPr>
                <w:rFonts w:ascii="Arial" w:hAnsi="Arial"/>
              </w:rPr>
              <w:t xml:space="preserve"> </w:t>
            </w:r>
            <w:r w:rsidR="00DA390B" w:rsidRPr="00DA390B">
              <w:rPr>
                <w:rFonts w:ascii="Arial" w:hAnsi="Arial"/>
              </w:rPr>
              <w:t>propisana za takav postupak.</w:t>
            </w:r>
          </w:p>
        </w:tc>
      </w:tr>
      <w:tr w:rsidR="006F5770" w:rsidRPr="00443858" w14:paraId="3BF52C8D" w14:textId="77777777">
        <w:tc>
          <w:tcPr>
            <w:tcW w:w="691" w:type="dxa"/>
            <w:tcMar>
              <w:top w:w="85" w:type="dxa"/>
              <w:left w:w="80" w:type="dxa"/>
              <w:bottom w:w="85" w:type="dxa"/>
              <w:right w:w="80" w:type="dxa"/>
            </w:tcMar>
            <w:vAlign w:val="center"/>
          </w:tcPr>
          <w:p w14:paraId="04964D7D" w14:textId="77777777" w:rsidR="006F5770" w:rsidRPr="00443858" w:rsidRDefault="008A065C" w:rsidP="00443858">
            <w:pPr>
              <w:spacing w:after="0" w:line="240" w:lineRule="auto"/>
              <w:jc w:val="center"/>
              <w:rPr>
                <w:rFonts w:ascii="Arial" w:hAnsi="Arial" w:cs="Arial"/>
              </w:rPr>
            </w:pPr>
            <w:r w:rsidRPr="00443858">
              <w:rPr>
                <w:rFonts w:ascii="Arial" w:hAnsi="Arial" w:cs="Arial"/>
              </w:rPr>
              <w:lastRenderedPageBreak/>
              <w:t>3.</w:t>
            </w:r>
          </w:p>
        </w:tc>
        <w:tc>
          <w:tcPr>
            <w:tcW w:w="2376" w:type="dxa"/>
            <w:tcMar>
              <w:top w:w="85" w:type="dxa"/>
              <w:left w:w="80" w:type="dxa"/>
              <w:bottom w:w="85" w:type="dxa"/>
              <w:right w:w="80" w:type="dxa"/>
            </w:tcMar>
            <w:vAlign w:val="center"/>
          </w:tcPr>
          <w:p w14:paraId="15276F3B"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24E2F477" w14:textId="156003A4" w:rsidR="006F5770" w:rsidRPr="00443858" w:rsidRDefault="008A065C" w:rsidP="00443858">
            <w:pPr>
              <w:spacing w:after="0" w:line="240" w:lineRule="auto"/>
              <w:jc w:val="center"/>
              <w:rPr>
                <w:rFonts w:ascii="Arial" w:hAnsi="Arial" w:cs="Arial"/>
              </w:rPr>
            </w:pPr>
            <w:r w:rsidRPr="00443858">
              <w:rPr>
                <w:rFonts w:ascii="Arial" w:hAnsi="Arial" w:cs="Arial"/>
              </w:rPr>
              <w:t xml:space="preserve">ČLANAK 3. </w:t>
            </w:r>
            <w:r w:rsidR="00115941">
              <w:rPr>
                <w:rFonts w:ascii="Arial" w:hAnsi="Arial" w:cs="Arial"/>
              </w:rPr>
              <w:t>-</w:t>
            </w:r>
            <w:r w:rsidRPr="00443858">
              <w:rPr>
                <w:rFonts w:ascii="Arial" w:hAnsi="Arial" w:cs="Arial"/>
              </w:rPr>
              <w:t xml:space="preserve"> NOVI STAVAK</w:t>
            </w:r>
          </w:p>
        </w:tc>
        <w:tc>
          <w:tcPr>
            <w:tcW w:w="5357" w:type="dxa"/>
            <w:tcMar>
              <w:top w:w="85" w:type="dxa"/>
              <w:left w:w="80" w:type="dxa"/>
              <w:bottom w:w="85" w:type="dxa"/>
              <w:right w:w="80" w:type="dxa"/>
            </w:tcMar>
          </w:tcPr>
          <w:p w14:paraId="24DD1BCA" w14:textId="77777777" w:rsidR="001773A3" w:rsidRPr="00443858" w:rsidRDefault="008A065C" w:rsidP="00443858">
            <w:pPr>
              <w:spacing w:after="60" w:line="240" w:lineRule="auto"/>
              <w:rPr>
                <w:rFonts w:ascii="Arial" w:hAnsi="Arial" w:cs="Arial"/>
              </w:rPr>
            </w:pPr>
            <w:r w:rsidRPr="00443858">
              <w:rPr>
                <w:rFonts w:ascii="Arial" w:hAnsi="Arial" w:cs="Arial"/>
              </w:rPr>
              <w:t>Članak 3. definira financijsko i nefinancijsko pokroviteljstvo, ali ne propisuje izričito odnos pokroviteljstva prema sredstvima dodijeljenima putem javnog poziva.</w:t>
            </w:r>
          </w:p>
          <w:p w14:paraId="517FDF76" w14:textId="1D4E212B" w:rsidR="001773A3" w:rsidRPr="00443858" w:rsidRDefault="008A065C" w:rsidP="00443858">
            <w:pPr>
              <w:spacing w:after="60" w:line="240" w:lineRule="auto"/>
              <w:rPr>
                <w:rFonts w:ascii="Arial" w:hAnsi="Arial" w:cs="Arial"/>
              </w:rPr>
            </w:pPr>
            <w:r w:rsidRPr="00443858">
              <w:rPr>
                <w:rFonts w:ascii="Arial" w:hAnsi="Arial" w:cs="Arial"/>
              </w:rPr>
              <w:t>Dodati novi stavak: „Korisniku kojem su za istu aktivnost, program ili projekt odobrena sredstva Grada Ploča temeljem javnog poziva ili drugog postupka dodjele sredstava iz Proračuna Grada Ploča ne može se za iste troškove odobriti financijsko pokroviteljstvo. Ista aktivnost, program, projekt ili trošak ne može biti financiran istodobno iz više osnova iz Proračuna Grada Ploča.“</w:t>
            </w:r>
          </w:p>
          <w:p w14:paraId="70C9DF34" w14:textId="56A89AF9" w:rsidR="001773A3" w:rsidRPr="00443858" w:rsidRDefault="008A065C" w:rsidP="00443858">
            <w:pPr>
              <w:spacing w:after="60" w:line="240" w:lineRule="auto"/>
              <w:rPr>
                <w:rFonts w:ascii="Arial" w:hAnsi="Arial" w:cs="Arial"/>
              </w:rPr>
            </w:pPr>
            <w:r w:rsidRPr="00443858">
              <w:rPr>
                <w:rFonts w:ascii="Arial" w:hAnsi="Arial" w:cs="Arial"/>
              </w:rPr>
              <w:t>Objašnjenje:</w:t>
            </w:r>
          </w:p>
          <w:p w14:paraId="73782A46" w14:textId="31AC8BDB" w:rsidR="001773A3" w:rsidRPr="00443858" w:rsidRDefault="008A065C" w:rsidP="00443858">
            <w:pPr>
              <w:spacing w:after="60" w:line="240" w:lineRule="auto"/>
              <w:rPr>
                <w:rFonts w:ascii="Arial" w:hAnsi="Arial" w:cs="Arial"/>
              </w:rPr>
            </w:pPr>
            <w:r w:rsidRPr="00443858">
              <w:rPr>
                <w:rFonts w:ascii="Arial" w:hAnsi="Arial" w:cs="Arial"/>
              </w:rPr>
              <w:t>Potrebno je jasno razgraničiti financiranje putem javnog poziva od financiranja putem pokroviteljstva te spriječiti dvostruko financiranje istih aktivnosti ili troškova. Odredba istodobno omogućuje da korisnik koji je ostvario sredstva za jednu aktivnost može zatražiti pokroviteljstvo za drugu, nepovezanu aktivnost.</w:t>
            </w:r>
          </w:p>
        </w:tc>
        <w:tc>
          <w:tcPr>
            <w:tcW w:w="2966" w:type="dxa"/>
            <w:tcMar>
              <w:top w:w="85" w:type="dxa"/>
              <w:left w:w="80" w:type="dxa"/>
              <w:bottom w:w="85" w:type="dxa"/>
              <w:right w:w="80" w:type="dxa"/>
            </w:tcMar>
          </w:tcPr>
          <w:p w14:paraId="31C93E64" w14:textId="77777777" w:rsidR="006F5770" w:rsidRPr="00443858" w:rsidRDefault="008A065C" w:rsidP="00443858">
            <w:pPr>
              <w:spacing w:after="80" w:line="240" w:lineRule="auto"/>
              <w:rPr>
                <w:rFonts w:ascii="Arial" w:hAnsi="Arial" w:cs="Arial"/>
              </w:rPr>
            </w:pPr>
            <w:r w:rsidRPr="00443858">
              <w:rPr>
                <w:rFonts w:ascii="Arial" w:hAnsi="Arial" w:cs="Arial"/>
                <w:b/>
              </w:rPr>
              <w:t>Prijedlog se ne prihvaća.</w:t>
            </w:r>
          </w:p>
          <w:p w14:paraId="106B4EE8" w14:textId="77777777" w:rsidR="006F5770" w:rsidRPr="00443858" w:rsidRDefault="008A065C" w:rsidP="00443858">
            <w:pPr>
              <w:spacing w:after="80" w:line="240" w:lineRule="auto"/>
              <w:rPr>
                <w:rFonts w:ascii="Arial" w:hAnsi="Arial" w:cs="Arial"/>
              </w:rPr>
            </w:pPr>
            <w:r w:rsidRPr="00443858">
              <w:rPr>
                <w:rFonts w:ascii="Arial" w:hAnsi="Arial" w:cs="Arial"/>
              </w:rPr>
              <w:t xml:space="preserve">Sprječavanje dvostrukog financiranja u Nacrtu je uređeno na više međusobno povezanih mjesta. Članak 6. izričito ga određuje kao jedno od temeljnih načela dodjele pokroviteljstva; članak 11. zahtijeva podatke o drugim izvorima financiranja i izjavu o nepostojanju dvostrukog financiranja; članak 21. troškove koji su već financirani iz drugih izvora određuje neprihvatljivima; a članak 26. propisuje povrat sredstava ako se utvrdi </w:t>
            </w:r>
            <w:r w:rsidRPr="00443858">
              <w:rPr>
                <w:rFonts w:ascii="Arial" w:hAnsi="Arial" w:cs="Arial"/>
              </w:rPr>
              <w:t xml:space="preserve">dvostruko financiranje istih troškova. Dodatno, sastavni dio Pravilnika je posebna </w:t>
            </w:r>
            <w:r w:rsidRPr="00443858">
              <w:rPr>
                <w:rFonts w:ascii="Arial" w:hAnsi="Arial" w:cs="Arial"/>
              </w:rPr>
              <w:lastRenderedPageBreak/>
              <w:t>Izjava o nepostojanju dvostrukog financiranja.</w:t>
            </w:r>
          </w:p>
          <w:p w14:paraId="7FBEE62E" w14:textId="77777777" w:rsidR="006F5770" w:rsidRPr="00443858" w:rsidRDefault="008A065C" w:rsidP="00443858">
            <w:pPr>
              <w:spacing w:after="80" w:line="240" w:lineRule="auto"/>
              <w:rPr>
                <w:rFonts w:ascii="Arial" w:hAnsi="Arial" w:cs="Arial"/>
              </w:rPr>
            </w:pPr>
            <w:r w:rsidRPr="00443858">
              <w:rPr>
                <w:rFonts w:ascii="Arial" w:hAnsi="Arial" w:cs="Arial"/>
              </w:rPr>
              <w:t>Predložena dopuna zato ne uređuje pravnu prazninu. Štoviše, formulacija prema kojoj se ista aktivnost, program ili projekt ne može financirati istodobno iz više osnova mogla bi biti šira od opravdane zabrane dvostrukog financiranja istoga troška te dovesti u pitanje dopušteno komplementarno financiranje različitih troškova iste aktivnosti iz različitih izvora.</w:t>
            </w:r>
          </w:p>
          <w:p w14:paraId="599172FD" w14:textId="77777777" w:rsidR="006F5770" w:rsidRPr="00443858" w:rsidRDefault="008A065C" w:rsidP="00443858">
            <w:pPr>
              <w:spacing w:after="80" w:line="240" w:lineRule="auto"/>
              <w:rPr>
                <w:rFonts w:ascii="Arial" w:hAnsi="Arial" w:cs="Arial"/>
              </w:rPr>
            </w:pPr>
            <w:r w:rsidRPr="00443858">
              <w:rPr>
                <w:rFonts w:ascii="Arial" w:hAnsi="Arial" w:cs="Arial"/>
              </w:rPr>
              <w:t>Postojeće rješenje preciznije štiti proračunska sredstva jer zabranjuje dvostruko financiranje na razini istih troškova, uz obvezu prijave drugih izvora, provjeru i mogućnost povrata.</w:t>
            </w:r>
          </w:p>
        </w:tc>
      </w:tr>
      <w:tr w:rsidR="006F5770" w:rsidRPr="00443858" w14:paraId="23C82D69" w14:textId="77777777">
        <w:tc>
          <w:tcPr>
            <w:tcW w:w="691" w:type="dxa"/>
            <w:tcMar>
              <w:top w:w="85" w:type="dxa"/>
              <w:left w:w="80" w:type="dxa"/>
              <w:bottom w:w="85" w:type="dxa"/>
              <w:right w:w="80" w:type="dxa"/>
            </w:tcMar>
            <w:vAlign w:val="center"/>
          </w:tcPr>
          <w:p w14:paraId="47BAF27E" w14:textId="77777777" w:rsidR="006F5770" w:rsidRPr="00443858" w:rsidRDefault="008A065C" w:rsidP="00443858">
            <w:pPr>
              <w:spacing w:after="0" w:line="240" w:lineRule="auto"/>
              <w:jc w:val="center"/>
              <w:rPr>
                <w:rFonts w:ascii="Arial" w:hAnsi="Arial" w:cs="Arial"/>
              </w:rPr>
            </w:pPr>
            <w:r w:rsidRPr="00443858">
              <w:rPr>
                <w:rFonts w:ascii="Arial" w:hAnsi="Arial" w:cs="Arial"/>
              </w:rPr>
              <w:lastRenderedPageBreak/>
              <w:t>4.</w:t>
            </w:r>
          </w:p>
        </w:tc>
        <w:tc>
          <w:tcPr>
            <w:tcW w:w="2376" w:type="dxa"/>
            <w:tcMar>
              <w:top w:w="85" w:type="dxa"/>
              <w:left w:w="80" w:type="dxa"/>
              <w:bottom w:w="85" w:type="dxa"/>
              <w:right w:w="80" w:type="dxa"/>
            </w:tcMar>
            <w:vAlign w:val="center"/>
          </w:tcPr>
          <w:p w14:paraId="69F59A5F"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0E301D1C" w14:textId="77777777" w:rsidR="006F5770" w:rsidRPr="00443858" w:rsidRDefault="008A065C" w:rsidP="00443858">
            <w:pPr>
              <w:spacing w:after="0" w:line="240" w:lineRule="auto"/>
              <w:jc w:val="center"/>
              <w:rPr>
                <w:rFonts w:ascii="Arial" w:hAnsi="Arial" w:cs="Arial"/>
              </w:rPr>
            </w:pPr>
            <w:r w:rsidRPr="00443858">
              <w:rPr>
                <w:rFonts w:ascii="Arial" w:hAnsi="Arial" w:cs="Arial"/>
              </w:rPr>
              <w:t>ČLANAK 5.</w:t>
            </w:r>
          </w:p>
        </w:tc>
        <w:tc>
          <w:tcPr>
            <w:tcW w:w="5357" w:type="dxa"/>
            <w:tcMar>
              <w:top w:w="85" w:type="dxa"/>
              <w:left w:w="80" w:type="dxa"/>
              <w:bottom w:w="85" w:type="dxa"/>
              <w:right w:w="80" w:type="dxa"/>
            </w:tcMar>
          </w:tcPr>
          <w:p w14:paraId="52813ACF" w14:textId="77777777" w:rsidR="001773A3" w:rsidRPr="00443858" w:rsidRDefault="008A065C" w:rsidP="00443858">
            <w:pPr>
              <w:spacing w:after="60" w:line="240" w:lineRule="auto"/>
              <w:rPr>
                <w:rFonts w:ascii="Arial" w:hAnsi="Arial" w:cs="Arial"/>
              </w:rPr>
            </w:pPr>
            <w:r w:rsidRPr="00443858">
              <w:rPr>
                <w:rFonts w:ascii="Arial" w:hAnsi="Arial" w:cs="Arial"/>
              </w:rPr>
              <w:t>„Sredstva za financijska pokroviteljstva osiguravaju se u Proračunu Grada Ploča. Financijska pokroviteljstva dodjeljuju se do visine sredstava osiguranih u Proračunu Grada Ploča za tu namjenu.“</w:t>
            </w:r>
          </w:p>
          <w:p w14:paraId="0E7E69A5" w14:textId="77777777" w:rsidR="001773A3" w:rsidRPr="00443858" w:rsidRDefault="008A065C" w:rsidP="00443858">
            <w:pPr>
              <w:spacing w:after="60" w:line="240" w:lineRule="auto"/>
              <w:rPr>
                <w:rFonts w:ascii="Arial" w:hAnsi="Arial" w:cs="Arial"/>
              </w:rPr>
            </w:pPr>
            <w:r w:rsidRPr="00443858">
              <w:rPr>
                <w:rFonts w:ascii="Arial" w:hAnsi="Arial" w:cs="Arial"/>
              </w:rPr>
              <w:lastRenderedPageBreak/>
              <w:t xml:space="preserve">Dodati: „Za svaku proračunsku godinu unaprijed se utvrđuje ukupan iznos sredstava raspoloživih za financijska pokroviteljstva te najviši iznos koji se može odobriti za pojedino financijsko pokroviteljstvo. Prema potrebi mogu se utvrditi i iznosi odnosno financijski okviri po pojedinim područjima.“ </w:t>
            </w:r>
          </w:p>
          <w:p w14:paraId="48F4C470" w14:textId="1A0E75EF" w:rsidR="001773A3" w:rsidRPr="00443858" w:rsidRDefault="008A065C" w:rsidP="00443858">
            <w:pPr>
              <w:spacing w:after="60" w:line="240" w:lineRule="auto"/>
              <w:rPr>
                <w:rFonts w:ascii="Arial" w:hAnsi="Arial" w:cs="Arial"/>
              </w:rPr>
            </w:pPr>
            <w:r w:rsidRPr="00443858">
              <w:rPr>
                <w:rFonts w:ascii="Arial" w:hAnsi="Arial" w:cs="Arial"/>
              </w:rPr>
              <w:t>„Ukupan iznos odobrenih financijskih pokroviteljstava tijekom proračunske godine ne može premašiti iznos osiguran Proračunom Grada Ploča za tu namjenu.“ „Podaci o ukupno raspoloživim sredstvima i maksimalnom</w:t>
            </w:r>
            <w:r w:rsidRPr="00443858">
              <w:rPr>
                <w:rFonts w:ascii="Arial" w:hAnsi="Arial" w:cs="Arial"/>
              </w:rPr>
              <w:t xml:space="preserve"> iznosu pojedinačnog pokroviteljstva po korisniku objavljuju se na mrežnim stranicama Grada Ploča i u javnom pozivu.“ </w:t>
            </w:r>
          </w:p>
          <w:p w14:paraId="2E574B7C" w14:textId="57010ADB" w:rsidR="001773A3" w:rsidRPr="00443858" w:rsidRDefault="008A065C" w:rsidP="00443858">
            <w:pPr>
              <w:spacing w:after="60" w:line="240" w:lineRule="auto"/>
              <w:rPr>
                <w:rFonts w:ascii="Arial" w:hAnsi="Arial" w:cs="Arial"/>
              </w:rPr>
            </w:pPr>
            <w:r w:rsidRPr="00443858">
              <w:rPr>
                <w:rFonts w:ascii="Arial" w:hAnsi="Arial" w:cs="Arial"/>
              </w:rPr>
              <w:t>Objašnjenje:</w:t>
            </w:r>
          </w:p>
          <w:p w14:paraId="21041E21" w14:textId="1FE4F9FE" w:rsidR="001773A3" w:rsidRPr="00443858" w:rsidRDefault="008A065C" w:rsidP="00443858">
            <w:pPr>
              <w:spacing w:after="60" w:line="240" w:lineRule="auto"/>
              <w:rPr>
                <w:rFonts w:ascii="Arial" w:hAnsi="Arial" w:cs="Arial"/>
              </w:rPr>
            </w:pPr>
            <w:r w:rsidRPr="00443858">
              <w:rPr>
                <w:rFonts w:ascii="Arial" w:hAnsi="Arial" w:cs="Arial"/>
              </w:rPr>
              <w:t xml:space="preserve">Sadašnji Pravilnik ne određuje maksimalni iznos pojedinačnog pokroviteljstva niti obvezuje Grad da prije podnošenja zahtjeva javno objavi konkretan financijski okvir. Time podnositelji nemaju dovoljno informacija o raspoloživim sredstvima i najvećem mogućem iznosu potpore. Unaprijed određivanje ukupnog financijskog okvira, najvišeg pojedinačnog </w:t>
            </w:r>
            <w:r w:rsidRPr="00443858">
              <w:rPr>
                <w:rFonts w:ascii="Arial" w:hAnsi="Arial" w:cs="Arial"/>
              </w:rPr>
              <w:t>iznosa i očekivanog broja korisnika povećava transparentnost, predvidljivost i jednakost postupka. Takav pristup odgovara standardima koji se primjenjuju kod financiranja programa i projekata udruga iz javnih izvora.</w:t>
            </w:r>
          </w:p>
        </w:tc>
        <w:tc>
          <w:tcPr>
            <w:tcW w:w="2966" w:type="dxa"/>
            <w:tcMar>
              <w:top w:w="85" w:type="dxa"/>
              <w:left w:w="80" w:type="dxa"/>
              <w:bottom w:w="85" w:type="dxa"/>
              <w:right w:w="80" w:type="dxa"/>
            </w:tcMar>
          </w:tcPr>
          <w:p w14:paraId="66D9728B" w14:textId="77777777" w:rsidR="006F5770" w:rsidRPr="00443858" w:rsidRDefault="008A065C" w:rsidP="00443858">
            <w:pPr>
              <w:spacing w:after="80" w:line="240" w:lineRule="auto"/>
              <w:rPr>
                <w:rFonts w:ascii="Arial" w:hAnsi="Arial" w:cs="Arial"/>
              </w:rPr>
            </w:pPr>
            <w:r w:rsidRPr="00443858">
              <w:rPr>
                <w:rFonts w:ascii="Arial" w:hAnsi="Arial" w:cs="Arial"/>
                <w:b/>
              </w:rPr>
              <w:lastRenderedPageBreak/>
              <w:t>Prijedlog se ne prihvaća.</w:t>
            </w:r>
          </w:p>
          <w:p w14:paraId="3F0C2141" w14:textId="77777777" w:rsidR="006F5770" w:rsidRPr="00443858" w:rsidRDefault="008A065C" w:rsidP="00443858">
            <w:pPr>
              <w:spacing w:after="80" w:line="240" w:lineRule="auto"/>
              <w:rPr>
                <w:rFonts w:ascii="Arial" w:hAnsi="Arial" w:cs="Arial"/>
              </w:rPr>
            </w:pPr>
            <w:r w:rsidRPr="00443858">
              <w:rPr>
                <w:rFonts w:ascii="Arial" w:hAnsi="Arial" w:cs="Arial"/>
              </w:rPr>
              <w:t xml:space="preserve">Članak 5. Nacrta već izričito propisuje da se sredstva za financijska pokroviteljstva osiguravaju u Proračunu </w:t>
            </w:r>
            <w:r w:rsidRPr="00443858">
              <w:rPr>
                <w:rFonts w:ascii="Arial" w:hAnsi="Arial" w:cs="Arial"/>
              </w:rPr>
              <w:lastRenderedPageBreak/>
              <w:t xml:space="preserve">Grada Ploča i da se pokroviteljstva dodjeljuju </w:t>
            </w:r>
            <w:r w:rsidRPr="00443858">
              <w:rPr>
                <w:rFonts w:ascii="Arial" w:hAnsi="Arial" w:cs="Arial"/>
              </w:rPr>
              <w:t>samo do visine sredstava osiguranih za tu namjenu. Uz to, članak 14. među kriterijima za odlučivanje navodi raspoloživost proračunskih sredstava i mogućnosti Grada Ploča.</w:t>
            </w:r>
          </w:p>
          <w:p w14:paraId="4F647D86" w14:textId="77777777" w:rsidR="006F5770" w:rsidRPr="00443858" w:rsidRDefault="008A065C" w:rsidP="00443858">
            <w:pPr>
              <w:spacing w:after="80" w:line="240" w:lineRule="auto"/>
              <w:rPr>
                <w:rFonts w:ascii="Arial" w:hAnsi="Arial" w:cs="Arial"/>
              </w:rPr>
            </w:pPr>
            <w:r w:rsidRPr="00443858">
              <w:rPr>
                <w:rFonts w:ascii="Arial" w:hAnsi="Arial" w:cs="Arial"/>
              </w:rPr>
              <w:t xml:space="preserve">Ne smatra se potrebnim Pravilnikom za svaku proračunsku godinu unaprijed određivati jedinstveni maksimalni iznos pojedinačnog pokroviteljstva niti obvezne financijske okvire po područjima. Zahtjevi se mogu podnositi tijekom godine, razlikuju se po javnom interesu, opsegu i naravi aktivnosti, a pokroviteljstvo može biti i nefinancijsko. Fiksni pragovi mogli bi nepotrebno ograničiti mogućnost razmjernog odlučivanja u konkretnom slučaju i otežati reagiranje na aktivnosti koje </w:t>
            </w:r>
            <w:r w:rsidRPr="00443858">
              <w:rPr>
                <w:rFonts w:ascii="Arial" w:hAnsi="Arial" w:cs="Arial"/>
              </w:rPr>
              <w:lastRenderedPageBreak/>
              <w:t>se unaprijed nisu mogle predvidjeti.</w:t>
            </w:r>
          </w:p>
          <w:p w14:paraId="5D305F62" w14:textId="77777777" w:rsidR="006F5770" w:rsidRPr="00443858" w:rsidRDefault="008A065C" w:rsidP="00443858">
            <w:pPr>
              <w:spacing w:after="80" w:line="240" w:lineRule="auto"/>
              <w:rPr>
                <w:rFonts w:ascii="Arial" w:hAnsi="Arial" w:cs="Arial"/>
              </w:rPr>
            </w:pPr>
            <w:r w:rsidRPr="00443858">
              <w:rPr>
                <w:rFonts w:ascii="Arial" w:hAnsi="Arial" w:cs="Arial"/>
              </w:rPr>
              <w:t>Takva detaljna financijska razrada može biti primjerena pojedinom javnom pozivu ili posebnom programu financiranja kada se on provodi, ali nije opravdano nametnuti je kao opće pravilo za svaki oblik pokroviteljstva.</w:t>
            </w:r>
          </w:p>
        </w:tc>
      </w:tr>
      <w:tr w:rsidR="006F5770" w:rsidRPr="00443858" w14:paraId="1B50C669" w14:textId="77777777">
        <w:tc>
          <w:tcPr>
            <w:tcW w:w="691" w:type="dxa"/>
            <w:tcMar>
              <w:top w:w="85" w:type="dxa"/>
              <w:left w:w="80" w:type="dxa"/>
              <w:bottom w:w="85" w:type="dxa"/>
              <w:right w:w="80" w:type="dxa"/>
            </w:tcMar>
            <w:vAlign w:val="center"/>
          </w:tcPr>
          <w:p w14:paraId="5182E3D2" w14:textId="77777777" w:rsidR="006F5770" w:rsidRPr="00443858" w:rsidRDefault="008A065C" w:rsidP="00443858">
            <w:pPr>
              <w:spacing w:after="0" w:line="240" w:lineRule="auto"/>
              <w:jc w:val="center"/>
              <w:rPr>
                <w:rFonts w:ascii="Arial" w:hAnsi="Arial" w:cs="Arial"/>
              </w:rPr>
            </w:pPr>
            <w:r w:rsidRPr="00443858">
              <w:rPr>
                <w:rFonts w:ascii="Arial" w:hAnsi="Arial" w:cs="Arial"/>
              </w:rPr>
              <w:lastRenderedPageBreak/>
              <w:t>5.</w:t>
            </w:r>
          </w:p>
        </w:tc>
        <w:tc>
          <w:tcPr>
            <w:tcW w:w="2376" w:type="dxa"/>
            <w:tcMar>
              <w:top w:w="85" w:type="dxa"/>
              <w:left w:w="80" w:type="dxa"/>
              <w:bottom w:w="85" w:type="dxa"/>
              <w:right w:w="80" w:type="dxa"/>
            </w:tcMar>
            <w:vAlign w:val="center"/>
          </w:tcPr>
          <w:p w14:paraId="256ABE7D"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0B1A9B07" w14:textId="77777777" w:rsidR="006F5770" w:rsidRPr="00443858" w:rsidRDefault="008A065C" w:rsidP="00443858">
            <w:pPr>
              <w:spacing w:after="0" w:line="240" w:lineRule="auto"/>
              <w:jc w:val="center"/>
              <w:rPr>
                <w:rFonts w:ascii="Arial" w:hAnsi="Arial" w:cs="Arial"/>
              </w:rPr>
            </w:pPr>
            <w:r w:rsidRPr="00443858">
              <w:rPr>
                <w:rFonts w:ascii="Arial" w:hAnsi="Arial" w:cs="Arial"/>
              </w:rPr>
              <w:t>ČLANAK 7. STAVAK 3.</w:t>
            </w:r>
          </w:p>
        </w:tc>
        <w:tc>
          <w:tcPr>
            <w:tcW w:w="5357" w:type="dxa"/>
            <w:tcMar>
              <w:top w:w="85" w:type="dxa"/>
              <w:left w:w="80" w:type="dxa"/>
              <w:bottom w:w="85" w:type="dxa"/>
              <w:right w:w="80" w:type="dxa"/>
            </w:tcMar>
          </w:tcPr>
          <w:p w14:paraId="76815B46" w14:textId="77777777" w:rsidR="001773A3" w:rsidRPr="00443858" w:rsidRDefault="008A065C" w:rsidP="00443858">
            <w:pPr>
              <w:spacing w:after="60" w:line="240" w:lineRule="auto"/>
              <w:rPr>
                <w:rFonts w:ascii="Arial" w:hAnsi="Arial" w:cs="Arial"/>
              </w:rPr>
            </w:pPr>
            <w:r w:rsidRPr="00443858">
              <w:rPr>
                <w:rFonts w:ascii="Arial" w:hAnsi="Arial" w:cs="Arial"/>
              </w:rPr>
              <w:t>Fizička osoba prihvatljiv je podnositelj ako je punoljetna, ima prebivalište ili boravište na području RH te provodi aktivnost koja nije pretežito komercijalnog karaktera.</w:t>
            </w:r>
          </w:p>
          <w:p w14:paraId="5B978A28" w14:textId="5AA050DD" w:rsidR="001773A3" w:rsidRPr="00443858" w:rsidRDefault="008A065C" w:rsidP="00443858">
            <w:pPr>
              <w:spacing w:after="60" w:line="240" w:lineRule="auto"/>
              <w:rPr>
                <w:rFonts w:ascii="Arial" w:hAnsi="Arial" w:cs="Arial"/>
              </w:rPr>
            </w:pPr>
            <w:r w:rsidRPr="00443858">
              <w:rPr>
                <w:rFonts w:ascii="Arial" w:hAnsi="Arial" w:cs="Arial"/>
              </w:rPr>
              <w:t>Zamijeniti tekstom: „Fizička osoba prihvatljiv je podnositelj ako je punoljetna, ima prebivalište ili boravište na području Grada Ploča ili provodi aktivnost koja je od neposrednog interesa za Grad Ploče te aktivnost nije pretežito komercijalnog karaktera.“</w:t>
            </w:r>
          </w:p>
          <w:p w14:paraId="641F44E2" w14:textId="6B9B5E36" w:rsidR="001773A3" w:rsidRPr="00443858" w:rsidRDefault="008A065C" w:rsidP="00443858">
            <w:pPr>
              <w:spacing w:after="60" w:line="240" w:lineRule="auto"/>
              <w:rPr>
                <w:rFonts w:ascii="Arial" w:hAnsi="Arial" w:cs="Arial"/>
              </w:rPr>
            </w:pPr>
            <w:r w:rsidRPr="00443858">
              <w:rPr>
                <w:rFonts w:ascii="Arial" w:hAnsi="Arial" w:cs="Arial"/>
              </w:rPr>
              <w:t xml:space="preserve">Obrazloženje: </w:t>
            </w:r>
          </w:p>
          <w:p w14:paraId="72585325" w14:textId="7BB32CFC" w:rsidR="001773A3" w:rsidRPr="00443858" w:rsidRDefault="008A065C" w:rsidP="00443858">
            <w:pPr>
              <w:spacing w:after="60" w:line="240" w:lineRule="auto"/>
              <w:rPr>
                <w:rFonts w:ascii="Arial" w:hAnsi="Arial" w:cs="Arial"/>
              </w:rPr>
            </w:pPr>
            <w:r w:rsidRPr="00443858">
              <w:rPr>
                <w:rFonts w:ascii="Arial" w:hAnsi="Arial" w:cs="Arial"/>
              </w:rPr>
              <w:t xml:space="preserve">Sadašnja odredba omogućuje da zahtjev podnese gotovo svaka punoljetna osoba s prebivalištem ili boravištem u RH, bez nužne povezanosti s Gradom Pločama. </w:t>
            </w:r>
          </w:p>
        </w:tc>
        <w:tc>
          <w:tcPr>
            <w:tcW w:w="2966" w:type="dxa"/>
            <w:tcMar>
              <w:top w:w="85" w:type="dxa"/>
              <w:left w:w="80" w:type="dxa"/>
              <w:bottom w:w="85" w:type="dxa"/>
              <w:right w:w="80" w:type="dxa"/>
            </w:tcMar>
          </w:tcPr>
          <w:p w14:paraId="16BA1850" w14:textId="77777777" w:rsidR="006F5770" w:rsidRPr="00443858" w:rsidRDefault="008A065C" w:rsidP="00443858">
            <w:pPr>
              <w:spacing w:after="80" w:line="240" w:lineRule="auto"/>
              <w:rPr>
                <w:rFonts w:ascii="Arial" w:hAnsi="Arial" w:cs="Arial"/>
              </w:rPr>
            </w:pPr>
            <w:r w:rsidRPr="00443858">
              <w:rPr>
                <w:rFonts w:ascii="Arial" w:hAnsi="Arial" w:cs="Arial"/>
                <w:b/>
              </w:rPr>
              <w:t>Prijedlog se ne prihvaća.</w:t>
            </w:r>
          </w:p>
          <w:p w14:paraId="7C437473" w14:textId="77777777" w:rsidR="006F5770" w:rsidRPr="00443858" w:rsidRDefault="008A065C" w:rsidP="00443858">
            <w:pPr>
              <w:spacing w:after="80" w:line="240" w:lineRule="auto"/>
              <w:rPr>
                <w:rFonts w:ascii="Arial" w:hAnsi="Arial" w:cs="Arial"/>
              </w:rPr>
            </w:pPr>
            <w:r w:rsidRPr="00443858">
              <w:rPr>
                <w:rFonts w:ascii="Arial" w:hAnsi="Arial" w:cs="Arial"/>
              </w:rPr>
              <w:t xml:space="preserve">Nacrt ne veže lokalni interes isključivo uz prebivalište ili boravište fizičke osobe. Članak 8. propisuje da se pokroviteljstvo u pravilu dodjeljuje za aktivnosti na području Grada Ploča ili aktivnosti od posebnog interesa za Grad, a za aktivnosti izvan područja Grada izričito traži povezanost s promidžbom Grada, sudjelovanjem osoba ili subjekata s područja Grada, zaštitom interesa građana ili drugim ciljevima </w:t>
            </w:r>
            <w:r w:rsidRPr="00443858">
              <w:rPr>
                <w:rFonts w:ascii="Arial" w:hAnsi="Arial" w:cs="Arial"/>
              </w:rPr>
              <w:lastRenderedPageBreak/>
              <w:t>povezanim s interesima Grada i lokalne zajednice. Članak 14. dodatno nalaže ocjenu usklađenosti aktivnosti s interesima Grada Ploča i potrebama lokalne zajednice.</w:t>
            </w:r>
          </w:p>
          <w:p w14:paraId="42D7533E" w14:textId="77777777" w:rsidR="006F5770" w:rsidRPr="00443858" w:rsidRDefault="008A065C" w:rsidP="00443858">
            <w:pPr>
              <w:spacing w:after="80" w:line="240" w:lineRule="auto"/>
              <w:rPr>
                <w:rFonts w:ascii="Arial" w:hAnsi="Arial" w:cs="Arial"/>
              </w:rPr>
            </w:pPr>
            <w:r w:rsidRPr="00443858">
              <w:rPr>
                <w:rFonts w:ascii="Arial" w:hAnsi="Arial" w:cs="Arial"/>
              </w:rPr>
              <w:t>Zbog toga prebivalište podnositelja nije jedini niti najprimjereniji kriterij povezanosti s Gradom. Predloženo teritorijalno sužavanje moglo bi isključiti fizičku osobu iz drugog dijela Republike Hrvatske koja provodi kvalitetnu aktivnost na području Grada Ploča ili aktivnost koja ima jasan i dokaziv interes za Grad i njegove građane.</w:t>
            </w:r>
          </w:p>
          <w:p w14:paraId="59A147EA" w14:textId="77777777" w:rsidR="006F5770" w:rsidRPr="00443858" w:rsidRDefault="008A065C" w:rsidP="00443858">
            <w:pPr>
              <w:spacing w:after="80" w:line="240" w:lineRule="auto"/>
              <w:rPr>
                <w:rFonts w:ascii="Arial" w:hAnsi="Arial" w:cs="Arial"/>
              </w:rPr>
            </w:pPr>
            <w:r w:rsidRPr="00443858">
              <w:rPr>
                <w:rFonts w:ascii="Arial" w:hAnsi="Arial" w:cs="Arial"/>
              </w:rPr>
              <w:t>Postojeće rješenje omogućuje da se odlučujuća težina daje sadržaju, mjestu, učincima i javnom interesu aktivnosti, uz istodobno zadržavanje uvjeta da fizička osoba ima prebivalište ili boravište u Republici Hrvatskoj.</w:t>
            </w:r>
          </w:p>
        </w:tc>
      </w:tr>
      <w:tr w:rsidR="006F5770" w:rsidRPr="00443858" w14:paraId="7D01A769" w14:textId="77777777">
        <w:tc>
          <w:tcPr>
            <w:tcW w:w="691" w:type="dxa"/>
            <w:tcMar>
              <w:top w:w="85" w:type="dxa"/>
              <w:left w:w="80" w:type="dxa"/>
              <w:bottom w:w="85" w:type="dxa"/>
              <w:right w:w="80" w:type="dxa"/>
            </w:tcMar>
            <w:vAlign w:val="center"/>
          </w:tcPr>
          <w:p w14:paraId="04D85AED" w14:textId="77777777" w:rsidR="006F5770" w:rsidRPr="00443858" w:rsidRDefault="008A065C" w:rsidP="00443858">
            <w:pPr>
              <w:spacing w:after="0" w:line="240" w:lineRule="auto"/>
              <w:jc w:val="center"/>
              <w:rPr>
                <w:rFonts w:ascii="Arial" w:hAnsi="Arial" w:cs="Arial"/>
              </w:rPr>
            </w:pPr>
            <w:r w:rsidRPr="00443858">
              <w:rPr>
                <w:rFonts w:ascii="Arial" w:hAnsi="Arial" w:cs="Arial"/>
              </w:rPr>
              <w:lastRenderedPageBreak/>
              <w:t>6.</w:t>
            </w:r>
          </w:p>
        </w:tc>
        <w:tc>
          <w:tcPr>
            <w:tcW w:w="2376" w:type="dxa"/>
            <w:tcMar>
              <w:top w:w="85" w:type="dxa"/>
              <w:left w:w="80" w:type="dxa"/>
              <w:bottom w:w="85" w:type="dxa"/>
              <w:right w:w="80" w:type="dxa"/>
            </w:tcMar>
            <w:vAlign w:val="center"/>
          </w:tcPr>
          <w:p w14:paraId="7B24F316"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538E8DA6" w14:textId="77777777" w:rsidR="006F5770" w:rsidRPr="00443858" w:rsidRDefault="008A065C" w:rsidP="00443858">
            <w:pPr>
              <w:spacing w:after="0" w:line="240" w:lineRule="auto"/>
              <w:jc w:val="center"/>
              <w:rPr>
                <w:rFonts w:ascii="Arial" w:hAnsi="Arial" w:cs="Arial"/>
              </w:rPr>
            </w:pPr>
            <w:r w:rsidRPr="00443858">
              <w:rPr>
                <w:rFonts w:ascii="Arial" w:hAnsi="Arial" w:cs="Arial"/>
              </w:rPr>
              <w:t>ČLANAK 8.</w:t>
            </w:r>
          </w:p>
        </w:tc>
        <w:tc>
          <w:tcPr>
            <w:tcW w:w="5357" w:type="dxa"/>
            <w:tcMar>
              <w:top w:w="85" w:type="dxa"/>
              <w:left w:w="80" w:type="dxa"/>
              <w:bottom w:w="85" w:type="dxa"/>
              <w:right w:w="80" w:type="dxa"/>
            </w:tcMar>
          </w:tcPr>
          <w:p w14:paraId="63DBC762" w14:textId="0EBAA54A" w:rsidR="001773A3" w:rsidRPr="00443858" w:rsidRDefault="008A065C" w:rsidP="00443858">
            <w:pPr>
              <w:spacing w:after="60" w:line="240" w:lineRule="auto"/>
              <w:rPr>
                <w:rFonts w:ascii="Arial" w:hAnsi="Arial" w:cs="Arial"/>
              </w:rPr>
            </w:pPr>
            <w:r w:rsidRPr="00443858">
              <w:rPr>
                <w:rFonts w:ascii="Arial" w:hAnsi="Arial" w:cs="Arial"/>
              </w:rPr>
              <w:t>Pokroviteljstvo se u pravilu dodjeljuje za aktivnosti na području Grada Ploča, a iznimno i za aktivnosti izvan Grada ako su povezane s interesima Grada.</w:t>
            </w:r>
          </w:p>
          <w:p w14:paraId="017CF5B6" w14:textId="211D6E0E" w:rsidR="001773A3" w:rsidRPr="00443858" w:rsidRDefault="008A065C" w:rsidP="00443858">
            <w:pPr>
              <w:spacing w:after="60" w:line="240" w:lineRule="auto"/>
              <w:rPr>
                <w:rFonts w:ascii="Arial" w:hAnsi="Arial" w:cs="Arial"/>
              </w:rPr>
            </w:pPr>
            <w:r w:rsidRPr="00443858">
              <w:rPr>
                <w:rFonts w:ascii="Arial" w:hAnsi="Arial" w:cs="Arial"/>
              </w:rPr>
              <w:t>Dodati kriterije za aktivnosti izvan Grada: „Pri ocjeni aktivnosti koja se provodi izvan područja Grada Ploča osobito se uzima u obzir sudjelovanje građana ili subjekata s područja Grada, predstavljanje Grada Ploča, korist za građane Grada i doprinos promidžbi Grada.“</w:t>
            </w:r>
          </w:p>
          <w:p w14:paraId="3052264C" w14:textId="087BC17E" w:rsidR="001773A3" w:rsidRPr="00443858" w:rsidRDefault="008A065C" w:rsidP="00443858">
            <w:pPr>
              <w:spacing w:after="60" w:line="240" w:lineRule="auto"/>
              <w:rPr>
                <w:rFonts w:ascii="Arial" w:hAnsi="Arial" w:cs="Arial"/>
              </w:rPr>
            </w:pPr>
            <w:r w:rsidRPr="00443858">
              <w:rPr>
                <w:rFonts w:ascii="Arial" w:hAnsi="Arial" w:cs="Arial"/>
              </w:rPr>
              <w:t>Obrazloženje:</w:t>
            </w:r>
          </w:p>
          <w:p w14:paraId="08AE1DDB" w14:textId="742E3209" w:rsidR="001773A3" w:rsidRPr="00443858" w:rsidRDefault="008A065C" w:rsidP="00443858">
            <w:pPr>
              <w:spacing w:after="60" w:line="240" w:lineRule="auto"/>
              <w:rPr>
                <w:rFonts w:ascii="Arial" w:hAnsi="Arial" w:cs="Arial"/>
              </w:rPr>
            </w:pPr>
            <w:r w:rsidRPr="00443858">
              <w:rPr>
                <w:rFonts w:ascii="Arial" w:hAnsi="Arial" w:cs="Arial"/>
              </w:rPr>
              <w:t>Pojam „poseban interes za Grad“ potrebno je objektivizirati kako bi se osigurala jednaka primjena odredbe.</w:t>
            </w:r>
          </w:p>
        </w:tc>
        <w:tc>
          <w:tcPr>
            <w:tcW w:w="2966" w:type="dxa"/>
            <w:tcMar>
              <w:top w:w="85" w:type="dxa"/>
              <w:left w:w="80" w:type="dxa"/>
              <w:bottom w:w="85" w:type="dxa"/>
              <w:right w:w="80" w:type="dxa"/>
            </w:tcMar>
          </w:tcPr>
          <w:p w14:paraId="1EDD007C" w14:textId="77777777" w:rsidR="006F5770" w:rsidRPr="00443858" w:rsidRDefault="008A065C" w:rsidP="00443858">
            <w:pPr>
              <w:spacing w:after="80" w:line="240" w:lineRule="auto"/>
              <w:rPr>
                <w:rFonts w:ascii="Arial" w:hAnsi="Arial" w:cs="Arial"/>
              </w:rPr>
            </w:pPr>
            <w:r w:rsidRPr="00443858">
              <w:rPr>
                <w:rFonts w:ascii="Arial" w:hAnsi="Arial" w:cs="Arial"/>
                <w:b/>
              </w:rPr>
              <w:t>Prijedlog se ne prihvaća.</w:t>
            </w:r>
          </w:p>
          <w:p w14:paraId="1F684D18" w14:textId="77777777" w:rsidR="006F5770" w:rsidRPr="00443858" w:rsidRDefault="008A065C" w:rsidP="00443858">
            <w:pPr>
              <w:spacing w:after="80" w:line="240" w:lineRule="auto"/>
              <w:rPr>
                <w:rFonts w:ascii="Arial" w:hAnsi="Arial" w:cs="Arial"/>
              </w:rPr>
            </w:pPr>
            <w:r w:rsidRPr="00443858">
              <w:rPr>
                <w:rFonts w:ascii="Arial" w:hAnsi="Arial" w:cs="Arial"/>
              </w:rPr>
              <w:t>Sadržaj predložene dopune već je izričito obuhvaćen člankom 8. stavkom 2. Nacrta. Za aktivnost koja se provodi izvan područja Grada Ploča Nacrt već zahtijeva da bude u skladu s općom svrhom pokroviteljstva te posebno navodi doprinos promidžbi Grada Ploča, sudjelovanje osoba, udruga, ustanova ili drugih subjekata s područja Grada, zaštitu interesa građana Grada Ploča i ostvarivanje ciljeva od šireg javnog značaja povezanih s interesima Grada i njegove lokalne zajednice.</w:t>
            </w:r>
          </w:p>
          <w:p w14:paraId="7F626676" w14:textId="77777777" w:rsidR="006F5770" w:rsidRPr="00443858" w:rsidRDefault="008A065C" w:rsidP="00443858">
            <w:pPr>
              <w:spacing w:after="80" w:line="240" w:lineRule="auto"/>
              <w:rPr>
                <w:rFonts w:ascii="Arial" w:hAnsi="Arial" w:cs="Arial"/>
              </w:rPr>
            </w:pPr>
            <w:r w:rsidRPr="00443858">
              <w:rPr>
                <w:rFonts w:ascii="Arial" w:hAnsi="Arial" w:cs="Arial"/>
              </w:rPr>
              <w:t>To su sadržajno upravo okolnosti koje podnositelj predlaže dodatno navesti. Budući da ih Nacrt već propisuje detaljnije i šire od predložene formulacije, nova odredba predstavljala bi nepotrebno ponavljanje istog normativnog sadržaja.</w:t>
            </w:r>
          </w:p>
        </w:tc>
      </w:tr>
      <w:tr w:rsidR="006F5770" w:rsidRPr="00443858" w14:paraId="008CDB62" w14:textId="77777777">
        <w:tc>
          <w:tcPr>
            <w:tcW w:w="691" w:type="dxa"/>
            <w:tcMar>
              <w:top w:w="85" w:type="dxa"/>
              <w:left w:w="80" w:type="dxa"/>
              <w:bottom w:w="85" w:type="dxa"/>
              <w:right w:w="80" w:type="dxa"/>
            </w:tcMar>
            <w:vAlign w:val="center"/>
          </w:tcPr>
          <w:p w14:paraId="438072BC" w14:textId="77777777" w:rsidR="006F5770" w:rsidRPr="00443858" w:rsidRDefault="008A065C" w:rsidP="00443858">
            <w:pPr>
              <w:spacing w:after="0" w:line="240" w:lineRule="auto"/>
              <w:jc w:val="center"/>
              <w:rPr>
                <w:rFonts w:ascii="Arial" w:hAnsi="Arial" w:cs="Arial"/>
              </w:rPr>
            </w:pPr>
            <w:r w:rsidRPr="00443858">
              <w:rPr>
                <w:rFonts w:ascii="Arial" w:hAnsi="Arial" w:cs="Arial"/>
              </w:rPr>
              <w:lastRenderedPageBreak/>
              <w:t>7.</w:t>
            </w:r>
          </w:p>
        </w:tc>
        <w:tc>
          <w:tcPr>
            <w:tcW w:w="2376" w:type="dxa"/>
            <w:tcMar>
              <w:top w:w="85" w:type="dxa"/>
              <w:left w:w="80" w:type="dxa"/>
              <w:bottom w:w="85" w:type="dxa"/>
              <w:right w:w="80" w:type="dxa"/>
            </w:tcMar>
            <w:vAlign w:val="center"/>
          </w:tcPr>
          <w:p w14:paraId="31BE7F6C"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742B2600" w14:textId="77777777" w:rsidR="006F5770" w:rsidRPr="00443858" w:rsidRDefault="008A065C" w:rsidP="00443858">
            <w:pPr>
              <w:spacing w:after="0" w:line="240" w:lineRule="auto"/>
              <w:jc w:val="center"/>
              <w:rPr>
                <w:rFonts w:ascii="Arial" w:hAnsi="Arial" w:cs="Arial"/>
              </w:rPr>
            </w:pPr>
            <w:r w:rsidRPr="00443858">
              <w:rPr>
                <w:rFonts w:ascii="Arial" w:hAnsi="Arial" w:cs="Arial"/>
              </w:rPr>
              <w:t>ČLANAK 9. STAVAK 1.</w:t>
            </w:r>
          </w:p>
        </w:tc>
        <w:tc>
          <w:tcPr>
            <w:tcW w:w="5357" w:type="dxa"/>
            <w:tcMar>
              <w:top w:w="85" w:type="dxa"/>
              <w:left w:w="80" w:type="dxa"/>
              <w:bottom w:w="85" w:type="dxa"/>
              <w:right w:w="80" w:type="dxa"/>
            </w:tcMar>
          </w:tcPr>
          <w:p w14:paraId="40B206BD" w14:textId="77777777" w:rsidR="001773A3" w:rsidRPr="00443858" w:rsidRDefault="008A065C" w:rsidP="00443858">
            <w:pPr>
              <w:spacing w:after="60" w:line="240" w:lineRule="auto"/>
              <w:rPr>
                <w:rFonts w:ascii="Arial" w:hAnsi="Arial" w:cs="Arial"/>
              </w:rPr>
            </w:pPr>
            <w:r w:rsidRPr="00443858">
              <w:rPr>
                <w:rFonts w:ascii="Arial" w:hAnsi="Arial" w:cs="Arial"/>
              </w:rPr>
              <w:t>Pokroviteljstvo se neće dodijeliti ako zahtjev ne sadrži dovoljno podataka za ocjenu opravdanosti pokroviteljstva.</w:t>
            </w:r>
          </w:p>
          <w:p w14:paraId="08B9460C" w14:textId="70E99FB5" w:rsidR="001773A3" w:rsidRPr="00443858" w:rsidRDefault="008A065C" w:rsidP="00443858">
            <w:pPr>
              <w:spacing w:after="60" w:line="240" w:lineRule="auto"/>
              <w:rPr>
                <w:rFonts w:ascii="Arial" w:hAnsi="Arial" w:cs="Arial"/>
              </w:rPr>
            </w:pPr>
            <w:r w:rsidRPr="00443858">
              <w:rPr>
                <w:rFonts w:ascii="Arial" w:hAnsi="Arial" w:cs="Arial"/>
              </w:rPr>
              <w:t>Dodati: „Prije odbijanja ili odbacivanja zahtjeva zbog nedostatka podataka, podnositelju će se, kada je to moguće, omogućiti dopuna zahtjeva u primjerenom roku.“</w:t>
            </w:r>
          </w:p>
          <w:p w14:paraId="639E78BE" w14:textId="2C4FEF72" w:rsidR="001773A3" w:rsidRPr="00443858" w:rsidRDefault="008A065C" w:rsidP="00443858">
            <w:pPr>
              <w:spacing w:after="60" w:line="240" w:lineRule="auto"/>
              <w:rPr>
                <w:rFonts w:ascii="Arial" w:hAnsi="Arial" w:cs="Arial"/>
              </w:rPr>
            </w:pPr>
            <w:r w:rsidRPr="00443858">
              <w:rPr>
                <w:rFonts w:ascii="Arial" w:hAnsi="Arial" w:cs="Arial"/>
              </w:rPr>
              <w:t>Obrazloženje:</w:t>
            </w:r>
          </w:p>
          <w:p w14:paraId="1581A350" w14:textId="46C0F57A" w:rsidR="001773A3" w:rsidRPr="00443858" w:rsidRDefault="008A065C" w:rsidP="00443858">
            <w:pPr>
              <w:spacing w:after="60" w:line="240" w:lineRule="auto"/>
              <w:rPr>
                <w:rFonts w:ascii="Arial" w:hAnsi="Arial" w:cs="Arial"/>
              </w:rPr>
            </w:pPr>
            <w:r w:rsidRPr="00443858">
              <w:rPr>
                <w:rFonts w:ascii="Arial" w:hAnsi="Arial" w:cs="Arial"/>
              </w:rPr>
              <w:t>Time se izbjegava odbijanje zahtjeva zbog formalnih ili otklonjivih nedostataka te se osigurava jednak tretman podnositelja.</w:t>
            </w:r>
          </w:p>
        </w:tc>
        <w:tc>
          <w:tcPr>
            <w:tcW w:w="2966" w:type="dxa"/>
            <w:tcMar>
              <w:top w:w="85" w:type="dxa"/>
              <w:left w:w="80" w:type="dxa"/>
              <w:bottom w:w="85" w:type="dxa"/>
              <w:right w:w="80" w:type="dxa"/>
            </w:tcMar>
          </w:tcPr>
          <w:p w14:paraId="365DD10D" w14:textId="77777777" w:rsidR="006F5770" w:rsidRPr="00443858" w:rsidRDefault="008A065C" w:rsidP="00443858">
            <w:pPr>
              <w:spacing w:after="80" w:line="240" w:lineRule="auto"/>
              <w:rPr>
                <w:rFonts w:ascii="Arial" w:hAnsi="Arial" w:cs="Arial"/>
              </w:rPr>
            </w:pPr>
            <w:r w:rsidRPr="00443858">
              <w:rPr>
                <w:rFonts w:ascii="Arial" w:hAnsi="Arial" w:cs="Arial"/>
                <w:b/>
              </w:rPr>
              <w:t>Prijedlog se ne prihvaća.</w:t>
            </w:r>
          </w:p>
          <w:p w14:paraId="4829ADB9" w14:textId="77777777" w:rsidR="006F5770" w:rsidRPr="00443858" w:rsidRDefault="008A065C" w:rsidP="00443858">
            <w:pPr>
              <w:spacing w:after="80" w:line="240" w:lineRule="auto"/>
              <w:rPr>
                <w:rFonts w:ascii="Arial" w:hAnsi="Arial" w:cs="Arial"/>
              </w:rPr>
            </w:pPr>
            <w:r w:rsidRPr="00443858">
              <w:rPr>
                <w:rFonts w:ascii="Arial" w:hAnsi="Arial" w:cs="Arial"/>
              </w:rPr>
              <w:t>Mogućnost dopune ili pojašnjenja zahtjeva već je izričito uređena člankom 12. Nacrta. Nadležno upravno tijelo ili povjerenstvo može od podnositelja zatražiti dopunu ili pojašnjenje u primjerenom roku, a zahtjev se može odbiti ili odbaciti kao nepotpun ako tražena dopuna ili pojašnjenje ne budu dostavljeni u ostavljenom roku.</w:t>
            </w:r>
          </w:p>
          <w:p w14:paraId="01FA6F6C" w14:textId="77777777" w:rsidR="006F5770" w:rsidRPr="00443858" w:rsidRDefault="008A065C" w:rsidP="00443858">
            <w:pPr>
              <w:spacing w:after="80" w:line="240" w:lineRule="auto"/>
              <w:rPr>
                <w:rFonts w:ascii="Arial" w:hAnsi="Arial" w:cs="Arial"/>
              </w:rPr>
            </w:pPr>
            <w:r w:rsidRPr="00443858">
              <w:rPr>
                <w:rFonts w:ascii="Arial" w:hAnsi="Arial" w:cs="Arial"/>
              </w:rPr>
              <w:t xml:space="preserve">Nije opravdano tu mogućnost dodatno pretvarati u opću obvezu prije svakog odbijanja ili odbacivanja zbog </w:t>
            </w:r>
            <w:r w:rsidRPr="00443858">
              <w:rPr>
                <w:rFonts w:ascii="Arial" w:hAnsi="Arial" w:cs="Arial"/>
              </w:rPr>
              <w:t>nedostatka podataka. Neki nedostaci mogu biti takve naravi da dopuna nije svrhovita, a kod vremenski osjetljivih aktivnosti može biti važno brzo postupanje. Predloženi izraz 'kada je to moguće' također ne daje jasniji kriterij od postojećeg rješenja.</w:t>
            </w:r>
          </w:p>
          <w:p w14:paraId="7F913435" w14:textId="77777777" w:rsidR="006F5770" w:rsidRPr="00443858" w:rsidRDefault="008A065C" w:rsidP="00443858">
            <w:pPr>
              <w:spacing w:after="80" w:line="240" w:lineRule="auto"/>
              <w:rPr>
                <w:rFonts w:ascii="Arial" w:hAnsi="Arial" w:cs="Arial"/>
              </w:rPr>
            </w:pPr>
            <w:r w:rsidRPr="00443858">
              <w:rPr>
                <w:rFonts w:ascii="Arial" w:hAnsi="Arial" w:cs="Arial"/>
              </w:rPr>
              <w:lastRenderedPageBreak/>
              <w:t xml:space="preserve">Nacrt stoga već pruža odgovarajući mehanizam za otklanjanje </w:t>
            </w:r>
            <w:proofErr w:type="spellStart"/>
            <w:r w:rsidRPr="00443858">
              <w:rPr>
                <w:rFonts w:ascii="Arial" w:hAnsi="Arial" w:cs="Arial"/>
              </w:rPr>
              <w:t>dopunjivih</w:t>
            </w:r>
            <w:proofErr w:type="spellEnd"/>
            <w:r w:rsidRPr="00443858">
              <w:rPr>
                <w:rFonts w:ascii="Arial" w:hAnsi="Arial" w:cs="Arial"/>
              </w:rPr>
              <w:t xml:space="preserve"> nedostataka, uz zadržavanje potrebne procjene u konkretnom slučaju.</w:t>
            </w:r>
          </w:p>
        </w:tc>
      </w:tr>
      <w:tr w:rsidR="006F5770" w:rsidRPr="00443858" w14:paraId="1755FE3E" w14:textId="77777777">
        <w:tc>
          <w:tcPr>
            <w:tcW w:w="691" w:type="dxa"/>
            <w:tcMar>
              <w:top w:w="85" w:type="dxa"/>
              <w:left w:w="80" w:type="dxa"/>
              <w:bottom w:w="85" w:type="dxa"/>
              <w:right w:w="80" w:type="dxa"/>
            </w:tcMar>
            <w:vAlign w:val="center"/>
          </w:tcPr>
          <w:p w14:paraId="36C8E80A" w14:textId="77777777" w:rsidR="006F5770" w:rsidRPr="00443858" w:rsidRDefault="008A065C" w:rsidP="00443858">
            <w:pPr>
              <w:spacing w:after="0" w:line="240" w:lineRule="auto"/>
              <w:jc w:val="center"/>
              <w:rPr>
                <w:rFonts w:ascii="Arial" w:hAnsi="Arial" w:cs="Arial"/>
              </w:rPr>
            </w:pPr>
            <w:r w:rsidRPr="00443858">
              <w:rPr>
                <w:rFonts w:ascii="Arial" w:hAnsi="Arial" w:cs="Arial"/>
              </w:rPr>
              <w:lastRenderedPageBreak/>
              <w:t>8.</w:t>
            </w:r>
          </w:p>
        </w:tc>
        <w:tc>
          <w:tcPr>
            <w:tcW w:w="2376" w:type="dxa"/>
            <w:tcMar>
              <w:top w:w="85" w:type="dxa"/>
              <w:left w:w="80" w:type="dxa"/>
              <w:bottom w:w="85" w:type="dxa"/>
              <w:right w:w="80" w:type="dxa"/>
            </w:tcMar>
            <w:vAlign w:val="center"/>
          </w:tcPr>
          <w:p w14:paraId="547A8C44"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7C6400B0" w14:textId="77777777" w:rsidR="006F5770" w:rsidRPr="00443858" w:rsidRDefault="008A065C" w:rsidP="00443858">
            <w:pPr>
              <w:spacing w:after="0" w:line="240" w:lineRule="auto"/>
              <w:jc w:val="center"/>
              <w:rPr>
                <w:rFonts w:ascii="Arial" w:hAnsi="Arial" w:cs="Arial"/>
              </w:rPr>
            </w:pPr>
            <w:r w:rsidRPr="00443858">
              <w:rPr>
                <w:rFonts w:ascii="Arial" w:hAnsi="Arial" w:cs="Arial"/>
              </w:rPr>
              <w:t>ČLANAK 10.</w:t>
            </w:r>
          </w:p>
        </w:tc>
        <w:tc>
          <w:tcPr>
            <w:tcW w:w="5357" w:type="dxa"/>
            <w:tcMar>
              <w:top w:w="85" w:type="dxa"/>
              <w:left w:w="80" w:type="dxa"/>
              <w:bottom w:w="85" w:type="dxa"/>
              <w:right w:w="80" w:type="dxa"/>
            </w:tcMar>
          </w:tcPr>
          <w:p w14:paraId="798EF2D8" w14:textId="4FFDA416" w:rsidR="001773A3" w:rsidRPr="00443858" w:rsidRDefault="008A065C" w:rsidP="00443858">
            <w:pPr>
              <w:spacing w:after="60" w:line="240" w:lineRule="auto"/>
              <w:rPr>
                <w:rFonts w:ascii="Arial" w:hAnsi="Arial" w:cs="Arial"/>
              </w:rPr>
            </w:pPr>
            <w:r w:rsidRPr="00443858">
              <w:rPr>
                <w:rFonts w:ascii="Arial" w:hAnsi="Arial" w:cs="Arial"/>
              </w:rPr>
              <w:t>Zahtjev se podnosi najkasnije 15 dana prije održavanja aktivnosti, osim ako zbog opravdanih razloga ili prirode aktivnosti to nije moguće.</w:t>
            </w:r>
          </w:p>
          <w:p w14:paraId="7C074885" w14:textId="20733785" w:rsidR="001773A3" w:rsidRPr="00443858" w:rsidRDefault="008A065C" w:rsidP="00443858">
            <w:pPr>
              <w:spacing w:after="60" w:line="240" w:lineRule="auto"/>
              <w:rPr>
                <w:rFonts w:ascii="Arial" w:hAnsi="Arial" w:cs="Arial"/>
              </w:rPr>
            </w:pPr>
            <w:r w:rsidRPr="00443858">
              <w:rPr>
                <w:rFonts w:ascii="Arial" w:hAnsi="Arial" w:cs="Arial"/>
              </w:rPr>
              <w:t>Jasnije razdvojiti redovni i iznimni postupak: „Zahtjev se u pravilu podnosi najmanje 15 dana prije održavanja aktivnosti. U opravdanim i iznimnim slučajevima zahtjev se može podnijeti i u kraćem roku, uz obrazloženje razloga zbog kojih podnošenje u redovnom roku nije bilo moguće.“</w:t>
            </w:r>
          </w:p>
          <w:p w14:paraId="43D5073C" w14:textId="4C74512D" w:rsidR="001773A3" w:rsidRPr="00443858" w:rsidRDefault="008A065C" w:rsidP="00443858">
            <w:pPr>
              <w:spacing w:after="60" w:line="240" w:lineRule="auto"/>
              <w:rPr>
                <w:rFonts w:ascii="Arial" w:hAnsi="Arial" w:cs="Arial"/>
              </w:rPr>
            </w:pPr>
            <w:r w:rsidRPr="00443858">
              <w:rPr>
                <w:rFonts w:ascii="Arial" w:hAnsi="Arial" w:cs="Arial"/>
              </w:rPr>
              <w:t>Jasnije definirati obvezu Grada za objavu javnog poziva:</w:t>
            </w:r>
          </w:p>
          <w:p w14:paraId="255B026B" w14:textId="0C311D8E" w:rsidR="001773A3" w:rsidRPr="00443858" w:rsidRDefault="008A065C" w:rsidP="00443858">
            <w:pPr>
              <w:spacing w:after="60" w:line="240" w:lineRule="auto"/>
              <w:rPr>
                <w:rFonts w:ascii="Arial" w:hAnsi="Arial" w:cs="Arial"/>
              </w:rPr>
            </w:pPr>
            <w:r w:rsidRPr="00443858">
              <w:rPr>
                <w:rFonts w:ascii="Arial" w:hAnsi="Arial" w:cs="Arial"/>
              </w:rPr>
              <w:t>„Grad Ploče će radi lakšeg planiranja sredstava, objaviti javni poziv za podnošenje zahtjeva za pokroviteljstvo, koji će biti otvoren tijekom godine, do iskorištenja sredstava osiguranih u Proračunu Grada Ploča.“</w:t>
            </w:r>
          </w:p>
          <w:p w14:paraId="234E5B0F" w14:textId="34BF9F6E" w:rsidR="001773A3" w:rsidRPr="00443858" w:rsidRDefault="008A065C" w:rsidP="00443858">
            <w:pPr>
              <w:spacing w:after="60" w:line="240" w:lineRule="auto"/>
              <w:rPr>
                <w:rFonts w:ascii="Arial" w:hAnsi="Arial" w:cs="Arial"/>
              </w:rPr>
            </w:pPr>
            <w:r w:rsidRPr="00443858">
              <w:rPr>
                <w:rFonts w:ascii="Arial" w:hAnsi="Arial" w:cs="Arial"/>
              </w:rPr>
              <w:t>Obrazloženje:</w:t>
            </w:r>
          </w:p>
          <w:p w14:paraId="5551E0BB" w14:textId="13C0AC84" w:rsidR="001773A3" w:rsidRPr="00443858" w:rsidRDefault="008A065C" w:rsidP="00443858">
            <w:pPr>
              <w:spacing w:after="60" w:line="240" w:lineRule="auto"/>
              <w:rPr>
                <w:rFonts w:ascii="Arial" w:hAnsi="Arial" w:cs="Arial"/>
              </w:rPr>
            </w:pPr>
            <w:r w:rsidRPr="00443858">
              <w:rPr>
                <w:rFonts w:ascii="Arial" w:hAnsi="Arial" w:cs="Arial"/>
              </w:rPr>
              <w:t xml:space="preserve">Sadašnja formulacija ostavlja široku diskreciju u procjeni „opravdanih razloga“. Potrebno je osigurati predvidljivost postupka i </w:t>
            </w:r>
            <w:r w:rsidR="00915209" w:rsidRPr="00443858">
              <w:rPr>
                <w:rFonts w:ascii="Arial" w:hAnsi="Arial" w:cs="Arial"/>
              </w:rPr>
              <w:t>transparentnost</w:t>
            </w:r>
            <w:r w:rsidRPr="00443858">
              <w:rPr>
                <w:rFonts w:ascii="Arial" w:hAnsi="Arial" w:cs="Arial"/>
              </w:rPr>
              <w:t xml:space="preserve"> kroz javni poziv.</w:t>
            </w:r>
          </w:p>
        </w:tc>
        <w:tc>
          <w:tcPr>
            <w:tcW w:w="2966" w:type="dxa"/>
            <w:tcMar>
              <w:top w:w="85" w:type="dxa"/>
              <w:left w:w="80" w:type="dxa"/>
              <w:bottom w:w="85" w:type="dxa"/>
              <w:right w:w="80" w:type="dxa"/>
            </w:tcMar>
          </w:tcPr>
          <w:p w14:paraId="237B6709" w14:textId="77777777" w:rsidR="006F5770" w:rsidRPr="00443858" w:rsidRDefault="008A065C" w:rsidP="00443858">
            <w:pPr>
              <w:spacing w:after="80" w:line="240" w:lineRule="auto"/>
              <w:rPr>
                <w:rFonts w:ascii="Arial" w:hAnsi="Arial" w:cs="Arial"/>
              </w:rPr>
            </w:pPr>
            <w:r w:rsidRPr="00443858">
              <w:rPr>
                <w:rFonts w:ascii="Arial" w:hAnsi="Arial" w:cs="Arial"/>
                <w:b/>
              </w:rPr>
              <w:t>Prijedlog se ne prihvaća.</w:t>
            </w:r>
          </w:p>
          <w:p w14:paraId="502C8AED" w14:textId="77777777" w:rsidR="006F5770" w:rsidRPr="00443858" w:rsidRDefault="008A065C" w:rsidP="00443858">
            <w:pPr>
              <w:spacing w:after="80" w:line="240" w:lineRule="auto"/>
              <w:rPr>
                <w:rFonts w:ascii="Arial" w:hAnsi="Arial" w:cs="Arial"/>
              </w:rPr>
            </w:pPr>
            <w:r w:rsidRPr="00443858">
              <w:rPr>
                <w:rFonts w:ascii="Arial" w:hAnsi="Arial" w:cs="Arial"/>
              </w:rPr>
              <w:t>U dijelu roka za podnošenje zahtjeva prijedlog sadržajno ne donosi bitnu promjenu. Članak 10. Nacrta već propisuje redovni rok od najmanje 15 dana prije održavanja aktivnosti i iznimku kada to zbog opravdanih razloga ili prirode aktivnosti nije moguće. Dodavanje izraza 'opravdani i iznimni slučajevi' uz obvezu posebnog obrazlaganja ne bi bitno povećalo određenost pravila, a moglo bi otežati postupanje u situacijama u kojima razlog proizlazi iz same prirode aktivnosti.</w:t>
            </w:r>
          </w:p>
          <w:p w14:paraId="761178D8" w14:textId="4AF21F12" w:rsidR="006F5770" w:rsidRPr="00443858" w:rsidRDefault="008A065C" w:rsidP="00443858">
            <w:pPr>
              <w:spacing w:after="80" w:line="240" w:lineRule="auto"/>
              <w:rPr>
                <w:rFonts w:ascii="Arial" w:hAnsi="Arial" w:cs="Arial"/>
              </w:rPr>
            </w:pPr>
            <w:r w:rsidRPr="00443858">
              <w:rPr>
                <w:rFonts w:ascii="Arial" w:hAnsi="Arial" w:cs="Arial"/>
              </w:rPr>
              <w:t xml:space="preserve">Ne prihvaća se ni prijedlog da javni poziv bude obvezan i otvoren tijekom cijele </w:t>
            </w:r>
            <w:r w:rsidRPr="00443858">
              <w:rPr>
                <w:rFonts w:ascii="Arial" w:hAnsi="Arial" w:cs="Arial"/>
              </w:rPr>
              <w:lastRenderedPageBreak/>
              <w:t>godine. Pokroviteljstvo nije uređeno kao jedinstveni kontinuirani natječaj za raspodjelu unaprijed određenog fonda, nego kao oblik potpore konkretnim aktivnostima koje mogu nastati tijekom godine i koje mogu uključivati i nefinancijsku podršku.</w:t>
            </w:r>
          </w:p>
        </w:tc>
      </w:tr>
      <w:tr w:rsidR="006F5770" w:rsidRPr="00443858" w14:paraId="55B46FEB" w14:textId="77777777">
        <w:tc>
          <w:tcPr>
            <w:tcW w:w="691" w:type="dxa"/>
            <w:tcMar>
              <w:top w:w="85" w:type="dxa"/>
              <w:left w:w="80" w:type="dxa"/>
              <w:bottom w:w="85" w:type="dxa"/>
              <w:right w:w="80" w:type="dxa"/>
            </w:tcMar>
            <w:vAlign w:val="center"/>
          </w:tcPr>
          <w:p w14:paraId="59074918" w14:textId="77777777" w:rsidR="006F5770" w:rsidRPr="00443858" w:rsidRDefault="008A065C" w:rsidP="00443858">
            <w:pPr>
              <w:spacing w:after="0" w:line="240" w:lineRule="auto"/>
              <w:jc w:val="center"/>
              <w:rPr>
                <w:rFonts w:ascii="Arial" w:hAnsi="Arial" w:cs="Arial"/>
              </w:rPr>
            </w:pPr>
            <w:r w:rsidRPr="00443858">
              <w:rPr>
                <w:rFonts w:ascii="Arial" w:hAnsi="Arial" w:cs="Arial"/>
              </w:rPr>
              <w:lastRenderedPageBreak/>
              <w:t>9.</w:t>
            </w:r>
          </w:p>
        </w:tc>
        <w:tc>
          <w:tcPr>
            <w:tcW w:w="2376" w:type="dxa"/>
            <w:tcMar>
              <w:top w:w="85" w:type="dxa"/>
              <w:left w:w="80" w:type="dxa"/>
              <w:bottom w:w="85" w:type="dxa"/>
              <w:right w:w="80" w:type="dxa"/>
            </w:tcMar>
            <w:vAlign w:val="center"/>
          </w:tcPr>
          <w:p w14:paraId="078BFCE2"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20711171" w14:textId="77777777" w:rsidR="006F5770" w:rsidRPr="00443858" w:rsidRDefault="008A065C" w:rsidP="00443858">
            <w:pPr>
              <w:spacing w:after="0" w:line="240" w:lineRule="auto"/>
              <w:jc w:val="center"/>
              <w:rPr>
                <w:rFonts w:ascii="Arial" w:hAnsi="Arial" w:cs="Arial"/>
              </w:rPr>
            </w:pPr>
            <w:r w:rsidRPr="00443858">
              <w:rPr>
                <w:rFonts w:ascii="Arial" w:hAnsi="Arial" w:cs="Arial"/>
              </w:rPr>
              <w:t>ČLANAK 12.</w:t>
            </w:r>
          </w:p>
        </w:tc>
        <w:tc>
          <w:tcPr>
            <w:tcW w:w="5357" w:type="dxa"/>
            <w:tcMar>
              <w:top w:w="85" w:type="dxa"/>
              <w:left w:w="80" w:type="dxa"/>
              <w:bottom w:w="85" w:type="dxa"/>
              <w:right w:w="80" w:type="dxa"/>
            </w:tcMar>
          </w:tcPr>
          <w:p w14:paraId="581F9406" w14:textId="77777777" w:rsidR="001773A3" w:rsidRPr="00443858" w:rsidRDefault="008A065C" w:rsidP="00443858">
            <w:pPr>
              <w:spacing w:after="60" w:line="240" w:lineRule="auto"/>
              <w:rPr>
                <w:rFonts w:ascii="Arial" w:hAnsi="Arial" w:cs="Arial"/>
              </w:rPr>
            </w:pPr>
            <w:r w:rsidRPr="00443858">
              <w:rPr>
                <w:rFonts w:ascii="Arial" w:hAnsi="Arial" w:cs="Arial"/>
              </w:rPr>
              <w:t>Gradonačelnik može, po potrebi, imenovati povjerenstvo za razmatranje zahtjeva.</w:t>
            </w:r>
          </w:p>
          <w:p w14:paraId="4E7E7EEC" w14:textId="2CA8C53C" w:rsidR="001773A3" w:rsidRPr="00443858" w:rsidRDefault="008A065C" w:rsidP="00443858">
            <w:pPr>
              <w:spacing w:after="60" w:line="240" w:lineRule="auto"/>
              <w:rPr>
                <w:rFonts w:ascii="Arial" w:hAnsi="Arial" w:cs="Arial"/>
              </w:rPr>
            </w:pPr>
            <w:r w:rsidRPr="00443858">
              <w:rPr>
                <w:rFonts w:ascii="Arial" w:hAnsi="Arial" w:cs="Arial"/>
              </w:rPr>
              <w:t>Dodati: „Za financijska pokroviteljstva iznad iznosa utvrđenog ovim Pravilnikom zahtjeve obvezno razmatra povjerenstvo.“ Alternativno, odrediti da se povjerenstvo imenuje za sve zahtjeve financijskog pokroviteljstva.</w:t>
            </w:r>
          </w:p>
          <w:p w14:paraId="60D200D3" w14:textId="77777777" w:rsidR="001773A3" w:rsidRPr="00443858" w:rsidRDefault="008A065C" w:rsidP="00443858">
            <w:pPr>
              <w:spacing w:after="60" w:line="240" w:lineRule="auto"/>
              <w:rPr>
                <w:rFonts w:ascii="Arial" w:hAnsi="Arial" w:cs="Arial"/>
              </w:rPr>
            </w:pPr>
            <w:r w:rsidRPr="00443858">
              <w:rPr>
                <w:rFonts w:ascii="Arial" w:hAnsi="Arial" w:cs="Arial"/>
              </w:rPr>
              <w:t>Obrazloženje:</w:t>
            </w:r>
          </w:p>
          <w:p w14:paraId="3746A887" w14:textId="73768BF8" w:rsidR="001773A3" w:rsidRPr="00443858" w:rsidRDefault="008A065C" w:rsidP="00443858">
            <w:pPr>
              <w:spacing w:after="60" w:line="240" w:lineRule="auto"/>
              <w:rPr>
                <w:rFonts w:ascii="Arial" w:hAnsi="Arial" w:cs="Arial"/>
              </w:rPr>
            </w:pPr>
            <w:r w:rsidRPr="00443858">
              <w:rPr>
                <w:rFonts w:ascii="Arial" w:hAnsi="Arial" w:cs="Arial"/>
              </w:rPr>
              <w:t>Uvođenje povjerenstva za financijski značajnije zahtjeve povećava objektivnost i smanjuje mogućnost proizvoljnog odlučivanja</w:t>
            </w:r>
          </w:p>
        </w:tc>
        <w:tc>
          <w:tcPr>
            <w:tcW w:w="2966" w:type="dxa"/>
            <w:tcMar>
              <w:top w:w="85" w:type="dxa"/>
              <w:left w:w="80" w:type="dxa"/>
              <w:bottom w:w="85" w:type="dxa"/>
              <w:right w:w="80" w:type="dxa"/>
            </w:tcMar>
          </w:tcPr>
          <w:p w14:paraId="2CB6DD64" w14:textId="77777777" w:rsidR="006F5770" w:rsidRPr="00443858" w:rsidRDefault="008A065C" w:rsidP="00443858">
            <w:pPr>
              <w:spacing w:after="80" w:line="240" w:lineRule="auto"/>
              <w:rPr>
                <w:rFonts w:ascii="Arial" w:hAnsi="Arial" w:cs="Arial"/>
              </w:rPr>
            </w:pPr>
            <w:r w:rsidRPr="00443858">
              <w:rPr>
                <w:rFonts w:ascii="Arial" w:hAnsi="Arial" w:cs="Arial"/>
                <w:b/>
              </w:rPr>
              <w:t>Prijedlog se ne prihvaća.</w:t>
            </w:r>
          </w:p>
          <w:p w14:paraId="7E5807C9" w14:textId="07657C19" w:rsidR="006F5770" w:rsidRPr="00443858" w:rsidRDefault="008A065C" w:rsidP="00443858">
            <w:pPr>
              <w:spacing w:after="80" w:line="240" w:lineRule="auto"/>
              <w:rPr>
                <w:rFonts w:ascii="Arial" w:hAnsi="Arial" w:cs="Arial"/>
              </w:rPr>
            </w:pPr>
            <w:r w:rsidRPr="00443858">
              <w:rPr>
                <w:rFonts w:ascii="Arial" w:hAnsi="Arial" w:cs="Arial"/>
              </w:rPr>
              <w:t xml:space="preserve">Članak 12. Nacrta propisuje da zahtjeve razmatra nadležno upravno tijelo Grada Ploča, dok </w:t>
            </w:r>
            <w:r w:rsidR="00305246">
              <w:rPr>
                <w:rFonts w:ascii="Arial" w:hAnsi="Arial" w:cs="Arial"/>
              </w:rPr>
              <w:t>G</w:t>
            </w:r>
            <w:r w:rsidRPr="00443858">
              <w:rPr>
                <w:rFonts w:ascii="Arial" w:hAnsi="Arial" w:cs="Arial"/>
              </w:rPr>
              <w:t>radonačelnik može prema potrebi imenovati povjerenstvo. Time je osigurana stručna administrativna obrada svakog zahtjeva, uz mogućnost uključivanja dodatnog kolegijalnog tijela kada složenost, vrijednost, područje aktivnosti ili druge okolnosti opravdavaju takav način razmatranja.</w:t>
            </w:r>
          </w:p>
          <w:p w14:paraId="4A4BB6E6" w14:textId="3E244A5A" w:rsidR="006F5770" w:rsidRPr="00443858" w:rsidRDefault="008A065C" w:rsidP="00443858">
            <w:pPr>
              <w:spacing w:after="80" w:line="240" w:lineRule="auto"/>
              <w:rPr>
                <w:rFonts w:ascii="Arial" w:hAnsi="Arial" w:cs="Arial"/>
              </w:rPr>
            </w:pPr>
            <w:r w:rsidRPr="00443858">
              <w:rPr>
                <w:rFonts w:ascii="Arial" w:hAnsi="Arial" w:cs="Arial"/>
              </w:rPr>
              <w:lastRenderedPageBreak/>
              <w:t>Obvezno povjerenstvo za svaki financijski zahtjev ili za zahtjeve iznad unaprijed utvrđenog praga povećalo bi broj formalnih radnji i moglo usporiti odlučivanje, a samo po sebi ne jamči veću objektivnost. Objektivnost se već osigurava kriterijima iz članka 14. i pravilima nepristranosti i izuzeća iz članka 13.</w:t>
            </w:r>
          </w:p>
        </w:tc>
      </w:tr>
      <w:tr w:rsidR="006F5770" w:rsidRPr="00443858" w14:paraId="1556FEAF" w14:textId="77777777">
        <w:tc>
          <w:tcPr>
            <w:tcW w:w="691" w:type="dxa"/>
            <w:tcMar>
              <w:top w:w="85" w:type="dxa"/>
              <w:left w:w="80" w:type="dxa"/>
              <w:bottom w:w="85" w:type="dxa"/>
              <w:right w:w="80" w:type="dxa"/>
            </w:tcMar>
            <w:vAlign w:val="center"/>
          </w:tcPr>
          <w:p w14:paraId="06366676" w14:textId="77777777" w:rsidR="006F5770" w:rsidRPr="00443858" w:rsidRDefault="008A065C" w:rsidP="00443858">
            <w:pPr>
              <w:spacing w:after="0" w:line="240" w:lineRule="auto"/>
              <w:jc w:val="center"/>
              <w:rPr>
                <w:rFonts w:ascii="Arial" w:hAnsi="Arial" w:cs="Arial"/>
              </w:rPr>
            </w:pPr>
            <w:r w:rsidRPr="00443858">
              <w:rPr>
                <w:rFonts w:ascii="Arial" w:hAnsi="Arial" w:cs="Arial"/>
              </w:rPr>
              <w:lastRenderedPageBreak/>
              <w:t>10.</w:t>
            </w:r>
          </w:p>
        </w:tc>
        <w:tc>
          <w:tcPr>
            <w:tcW w:w="2376" w:type="dxa"/>
            <w:tcMar>
              <w:top w:w="85" w:type="dxa"/>
              <w:left w:w="80" w:type="dxa"/>
              <w:bottom w:w="85" w:type="dxa"/>
              <w:right w:w="80" w:type="dxa"/>
            </w:tcMar>
            <w:vAlign w:val="center"/>
          </w:tcPr>
          <w:p w14:paraId="70057968"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1D0F81FF" w14:textId="77777777" w:rsidR="006F5770" w:rsidRPr="00443858" w:rsidRDefault="008A065C" w:rsidP="00443858">
            <w:pPr>
              <w:spacing w:after="0" w:line="240" w:lineRule="auto"/>
              <w:jc w:val="center"/>
              <w:rPr>
                <w:rFonts w:ascii="Arial" w:hAnsi="Arial" w:cs="Arial"/>
              </w:rPr>
            </w:pPr>
            <w:r w:rsidRPr="00443858">
              <w:rPr>
                <w:rFonts w:ascii="Arial" w:hAnsi="Arial" w:cs="Arial"/>
              </w:rPr>
              <w:t>ČLANAK 13.</w:t>
            </w:r>
          </w:p>
        </w:tc>
        <w:tc>
          <w:tcPr>
            <w:tcW w:w="5357" w:type="dxa"/>
            <w:tcMar>
              <w:top w:w="85" w:type="dxa"/>
              <w:left w:w="80" w:type="dxa"/>
              <w:bottom w:w="85" w:type="dxa"/>
              <w:right w:w="80" w:type="dxa"/>
            </w:tcMar>
          </w:tcPr>
          <w:p w14:paraId="6C37F4B8" w14:textId="53DFC4B1" w:rsidR="001773A3" w:rsidRPr="00443858" w:rsidRDefault="008A065C" w:rsidP="00443858">
            <w:pPr>
              <w:spacing w:after="60" w:line="240" w:lineRule="auto"/>
              <w:rPr>
                <w:rFonts w:ascii="Arial" w:hAnsi="Arial" w:cs="Arial"/>
              </w:rPr>
            </w:pPr>
            <w:r w:rsidRPr="00443858">
              <w:rPr>
                <w:rFonts w:ascii="Arial" w:hAnsi="Arial" w:cs="Arial"/>
              </w:rPr>
              <w:t>Osobe koje sudjeluju u razmatranju zahtjeva dužne su postupati nepristrano i izuzeti se u slučaju mogućeg sukoba interesa.</w:t>
            </w:r>
          </w:p>
          <w:p w14:paraId="39B42C68" w14:textId="77777777" w:rsidR="001773A3" w:rsidRPr="00443858" w:rsidRDefault="008A065C" w:rsidP="00443858">
            <w:pPr>
              <w:spacing w:after="60" w:line="240" w:lineRule="auto"/>
              <w:rPr>
                <w:rFonts w:ascii="Arial" w:hAnsi="Arial" w:cs="Arial"/>
              </w:rPr>
            </w:pPr>
            <w:r w:rsidRPr="00443858">
              <w:rPr>
                <w:rFonts w:ascii="Arial" w:hAnsi="Arial" w:cs="Arial"/>
              </w:rPr>
              <w:t>Dodati: „Članovi povjerenstva i druge osobe koje sudjeluju u ocjenjivanju zahtjeva prije početka postupka potpisuju izjavu o nepostojanju sukoba interesa.“</w:t>
            </w:r>
          </w:p>
          <w:p w14:paraId="025D7DD3" w14:textId="4065B135" w:rsidR="001773A3" w:rsidRPr="00443858" w:rsidRDefault="008A065C" w:rsidP="00443858">
            <w:pPr>
              <w:spacing w:after="60" w:line="240" w:lineRule="auto"/>
              <w:rPr>
                <w:rFonts w:ascii="Arial" w:hAnsi="Arial" w:cs="Arial"/>
              </w:rPr>
            </w:pPr>
            <w:r w:rsidRPr="00443858">
              <w:rPr>
                <w:rFonts w:ascii="Arial" w:hAnsi="Arial" w:cs="Arial"/>
              </w:rPr>
              <w:t>Obrazloženje:</w:t>
            </w:r>
          </w:p>
          <w:p w14:paraId="37013A86" w14:textId="4054701A" w:rsidR="001773A3" w:rsidRPr="00443858" w:rsidRDefault="008A065C" w:rsidP="00443858">
            <w:pPr>
              <w:spacing w:after="60" w:line="240" w:lineRule="auto"/>
              <w:rPr>
                <w:rFonts w:ascii="Arial" w:hAnsi="Arial" w:cs="Arial"/>
              </w:rPr>
            </w:pPr>
            <w:r w:rsidRPr="00443858">
              <w:rPr>
                <w:rFonts w:ascii="Arial" w:hAnsi="Arial" w:cs="Arial"/>
              </w:rPr>
              <w:t>Sama obveza izuzeća je korisna, ali pisana izjava povećava transparentnost i dokazivost nepristranosti postupka.</w:t>
            </w:r>
          </w:p>
        </w:tc>
        <w:tc>
          <w:tcPr>
            <w:tcW w:w="2966" w:type="dxa"/>
            <w:tcMar>
              <w:top w:w="85" w:type="dxa"/>
              <w:left w:w="80" w:type="dxa"/>
              <w:bottom w:w="85" w:type="dxa"/>
              <w:right w:w="80" w:type="dxa"/>
            </w:tcMar>
          </w:tcPr>
          <w:p w14:paraId="76FAC6CF" w14:textId="77777777" w:rsidR="006F5770" w:rsidRPr="00443858" w:rsidRDefault="008A065C" w:rsidP="00443858">
            <w:pPr>
              <w:spacing w:after="80" w:line="240" w:lineRule="auto"/>
              <w:rPr>
                <w:rFonts w:ascii="Arial" w:hAnsi="Arial" w:cs="Arial"/>
              </w:rPr>
            </w:pPr>
            <w:r w:rsidRPr="00443858">
              <w:rPr>
                <w:rFonts w:ascii="Arial" w:hAnsi="Arial" w:cs="Arial"/>
                <w:b/>
              </w:rPr>
              <w:t>Prijedlog se ne prihvaća.</w:t>
            </w:r>
          </w:p>
          <w:p w14:paraId="0DA9F5BA" w14:textId="77777777" w:rsidR="006F5770" w:rsidRPr="00443858" w:rsidRDefault="008A065C" w:rsidP="00443858">
            <w:pPr>
              <w:spacing w:after="80" w:line="240" w:lineRule="auto"/>
              <w:rPr>
                <w:rFonts w:ascii="Arial" w:hAnsi="Arial" w:cs="Arial"/>
              </w:rPr>
            </w:pPr>
            <w:r w:rsidRPr="00443858">
              <w:rPr>
                <w:rFonts w:ascii="Arial" w:hAnsi="Arial" w:cs="Arial"/>
              </w:rPr>
              <w:t>Članak 13. Nacrta već detaljno propisuje materijalnu obvezu nepristranog postupanja i izuzeća kada postoji osobni, poslovni, obiteljski, članski ili drugi odnos s podnositeljem koji bi mogao utjecati na nepristranost. Time je neposredno uređeno ponašanje svih osoba koje sudjeluju u razmatranju zahtjeva, neovisno o tome postoji li posebno povjerenstvo.</w:t>
            </w:r>
          </w:p>
          <w:p w14:paraId="005D461A" w14:textId="35B1A88A" w:rsidR="006F5770" w:rsidRPr="00443858" w:rsidRDefault="008A065C" w:rsidP="00443858">
            <w:pPr>
              <w:spacing w:after="80" w:line="240" w:lineRule="auto"/>
              <w:rPr>
                <w:rFonts w:ascii="Arial" w:hAnsi="Arial" w:cs="Arial"/>
              </w:rPr>
            </w:pPr>
            <w:r w:rsidRPr="00443858">
              <w:rPr>
                <w:rFonts w:ascii="Arial" w:hAnsi="Arial" w:cs="Arial"/>
              </w:rPr>
              <w:lastRenderedPageBreak/>
              <w:t xml:space="preserve">Obvezna pisana izjava prije svakog postupka bila bi dodatni </w:t>
            </w:r>
            <w:r w:rsidRPr="00443858">
              <w:rPr>
                <w:rFonts w:ascii="Arial" w:hAnsi="Arial" w:cs="Arial"/>
              </w:rPr>
              <w:t>administrativni korak, ali ne bi proširila samu obvezu izuzeća niti krug situacija koje predstavljaju mogući sukob interesa. Posebno nije razmjerno propisivati jednaku formalnost za sve zahtjeve neovisno o njihovoj vrsti i vrijednosti.</w:t>
            </w:r>
          </w:p>
        </w:tc>
      </w:tr>
      <w:tr w:rsidR="006F5770" w:rsidRPr="00443858" w14:paraId="4EA30AEE" w14:textId="77777777">
        <w:tc>
          <w:tcPr>
            <w:tcW w:w="691" w:type="dxa"/>
            <w:tcMar>
              <w:top w:w="85" w:type="dxa"/>
              <w:left w:w="80" w:type="dxa"/>
              <w:bottom w:w="85" w:type="dxa"/>
              <w:right w:w="80" w:type="dxa"/>
            </w:tcMar>
            <w:vAlign w:val="center"/>
          </w:tcPr>
          <w:p w14:paraId="45752BA2" w14:textId="77777777" w:rsidR="006F5770" w:rsidRPr="00443858" w:rsidRDefault="008A065C" w:rsidP="00443858">
            <w:pPr>
              <w:spacing w:after="0" w:line="240" w:lineRule="auto"/>
              <w:jc w:val="center"/>
              <w:rPr>
                <w:rFonts w:ascii="Arial" w:hAnsi="Arial" w:cs="Arial"/>
              </w:rPr>
            </w:pPr>
            <w:r w:rsidRPr="00443858">
              <w:rPr>
                <w:rFonts w:ascii="Arial" w:hAnsi="Arial" w:cs="Arial"/>
              </w:rPr>
              <w:lastRenderedPageBreak/>
              <w:t>11.</w:t>
            </w:r>
          </w:p>
        </w:tc>
        <w:tc>
          <w:tcPr>
            <w:tcW w:w="2376" w:type="dxa"/>
            <w:tcMar>
              <w:top w:w="85" w:type="dxa"/>
              <w:left w:w="80" w:type="dxa"/>
              <w:bottom w:w="85" w:type="dxa"/>
              <w:right w:w="80" w:type="dxa"/>
            </w:tcMar>
            <w:vAlign w:val="center"/>
          </w:tcPr>
          <w:p w14:paraId="3B17C691"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1A297721" w14:textId="77777777" w:rsidR="006F5770" w:rsidRPr="00443858" w:rsidRDefault="008A065C" w:rsidP="00443858">
            <w:pPr>
              <w:spacing w:after="0" w:line="240" w:lineRule="auto"/>
              <w:jc w:val="center"/>
              <w:rPr>
                <w:rFonts w:ascii="Arial" w:hAnsi="Arial" w:cs="Arial"/>
              </w:rPr>
            </w:pPr>
            <w:r w:rsidRPr="00443858">
              <w:rPr>
                <w:rFonts w:ascii="Arial" w:hAnsi="Arial" w:cs="Arial"/>
              </w:rPr>
              <w:t>ČLANAK 14.</w:t>
            </w:r>
          </w:p>
        </w:tc>
        <w:tc>
          <w:tcPr>
            <w:tcW w:w="5357" w:type="dxa"/>
            <w:tcMar>
              <w:top w:w="85" w:type="dxa"/>
              <w:left w:w="80" w:type="dxa"/>
              <w:bottom w:w="85" w:type="dxa"/>
              <w:right w:w="80" w:type="dxa"/>
            </w:tcMar>
          </w:tcPr>
          <w:p w14:paraId="105DB4FF" w14:textId="1F89DEDB" w:rsidR="001773A3" w:rsidRPr="00443858" w:rsidRDefault="008A065C" w:rsidP="00443858">
            <w:pPr>
              <w:spacing w:after="60" w:line="240" w:lineRule="auto"/>
              <w:rPr>
                <w:rFonts w:ascii="Arial" w:hAnsi="Arial" w:cs="Arial"/>
              </w:rPr>
            </w:pPr>
            <w:r w:rsidRPr="00443858">
              <w:rPr>
                <w:rFonts w:ascii="Arial" w:hAnsi="Arial" w:cs="Arial"/>
              </w:rPr>
              <w:t>Navedeni su kriteriji, ali nije određeno kako se kriteriji vrednuju niti kako se međusobno uspoređuju zahtjevi.</w:t>
            </w:r>
          </w:p>
          <w:p w14:paraId="75F556BA" w14:textId="6C5372F8" w:rsidR="001773A3" w:rsidRPr="00443858" w:rsidRDefault="008A065C" w:rsidP="00443858">
            <w:pPr>
              <w:spacing w:after="60" w:line="240" w:lineRule="auto"/>
              <w:rPr>
                <w:rFonts w:ascii="Arial" w:hAnsi="Arial" w:cs="Arial"/>
              </w:rPr>
            </w:pPr>
            <w:r w:rsidRPr="00443858">
              <w:rPr>
                <w:rFonts w:ascii="Arial" w:hAnsi="Arial" w:cs="Arial"/>
              </w:rPr>
              <w:t>Uvesti bodovni sustav, primjerice ukupno 100 bodova, uz unaprijed određenu težinu svakog kriterija.</w:t>
            </w:r>
          </w:p>
          <w:p w14:paraId="7A73EA56" w14:textId="77777777" w:rsidR="001773A3" w:rsidRPr="00443858" w:rsidRDefault="008A065C" w:rsidP="00443858">
            <w:pPr>
              <w:spacing w:after="60" w:line="240" w:lineRule="auto"/>
              <w:rPr>
                <w:rFonts w:ascii="Arial" w:hAnsi="Arial" w:cs="Arial"/>
              </w:rPr>
            </w:pPr>
            <w:r w:rsidRPr="00443858">
              <w:rPr>
                <w:rFonts w:ascii="Arial" w:hAnsi="Arial" w:cs="Arial"/>
              </w:rPr>
              <w:t>Prijedlog bodovnog sustava (100 bodova):</w:t>
            </w:r>
          </w:p>
          <w:p w14:paraId="1A833229" w14:textId="359D9BFA" w:rsidR="001773A3" w:rsidRPr="00443858" w:rsidRDefault="008A065C" w:rsidP="00443858">
            <w:pPr>
              <w:numPr>
                <w:ilvl w:val="0"/>
                <w:numId w:val="1"/>
              </w:numPr>
              <w:spacing w:after="60" w:line="240" w:lineRule="auto"/>
              <w:rPr>
                <w:rFonts w:ascii="Arial" w:hAnsi="Arial" w:cs="Arial"/>
              </w:rPr>
            </w:pPr>
            <w:r w:rsidRPr="00443858">
              <w:rPr>
                <w:rFonts w:ascii="Arial" w:hAnsi="Arial" w:cs="Arial"/>
              </w:rPr>
              <w:t xml:space="preserve">Interes Grada Ploča </w:t>
            </w:r>
            <w:r w:rsidR="005804EC">
              <w:rPr>
                <w:rFonts w:ascii="Arial" w:hAnsi="Arial" w:cs="Arial"/>
              </w:rPr>
              <w:t>-</w:t>
            </w:r>
            <w:r w:rsidRPr="00443858">
              <w:rPr>
                <w:rFonts w:ascii="Arial" w:hAnsi="Arial" w:cs="Arial"/>
              </w:rPr>
              <w:t xml:space="preserve"> 20 bodova</w:t>
            </w:r>
          </w:p>
          <w:p w14:paraId="36280DFC" w14:textId="0E3B7F68" w:rsidR="001773A3" w:rsidRPr="00443858" w:rsidRDefault="008A065C" w:rsidP="00443858">
            <w:pPr>
              <w:numPr>
                <w:ilvl w:val="0"/>
                <w:numId w:val="1"/>
              </w:numPr>
              <w:spacing w:after="60" w:line="240" w:lineRule="auto"/>
              <w:rPr>
                <w:rFonts w:ascii="Arial" w:hAnsi="Arial" w:cs="Arial"/>
              </w:rPr>
            </w:pPr>
            <w:r w:rsidRPr="00443858">
              <w:rPr>
                <w:rFonts w:ascii="Arial" w:hAnsi="Arial" w:cs="Arial"/>
              </w:rPr>
              <w:t xml:space="preserve">Javni i društveni značaj </w:t>
            </w:r>
            <w:r w:rsidR="005804EC">
              <w:rPr>
                <w:rFonts w:ascii="Arial" w:hAnsi="Arial" w:cs="Arial"/>
              </w:rPr>
              <w:t>-</w:t>
            </w:r>
            <w:r w:rsidRPr="00443858">
              <w:rPr>
                <w:rFonts w:ascii="Arial" w:hAnsi="Arial" w:cs="Arial"/>
              </w:rPr>
              <w:t xml:space="preserve"> 15 bodova</w:t>
            </w:r>
          </w:p>
          <w:p w14:paraId="39AD5424" w14:textId="240E1957" w:rsidR="001773A3" w:rsidRPr="00443858" w:rsidRDefault="008A065C" w:rsidP="00443858">
            <w:pPr>
              <w:numPr>
                <w:ilvl w:val="0"/>
                <w:numId w:val="1"/>
              </w:numPr>
              <w:spacing w:after="60" w:line="240" w:lineRule="auto"/>
              <w:rPr>
                <w:rFonts w:ascii="Arial" w:hAnsi="Arial" w:cs="Arial"/>
              </w:rPr>
            </w:pPr>
            <w:r w:rsidRPr="00443858">
              <w:rPr>
                <w:rFonts w:ascii="Arial" w:hAnsi="Arial" w:cs="Arial"/>
              </w:rPr>
              <w:t>Broj i struktura korisnika - 5 bodova</w:t>
            </w:r>
          </w:p>
          <w:p w14:paraId="4981A984" w14:textId="680F074F" w:rsidR="001773A3" w:rsidRPr="00443858" w:rsidRDefault="008A065C" w:rsidP="00443858">
            <w:pPr>
              <w:numPr>
                <w:ilvl w:val="0"/>
                <w:numId w:val="1"/>
              </w:numPr>
              <w:spacing w:after="60" w:line="240" w:lineRule="auto"/>
              <w:rPr>
                <w:rFonts w:ascii="Arial" w:hAnsi="Arial" w:cs="Arial"/>
              </w:rPr>
            </w:pPr>
            <w:r w:rsidRPr="00443858">
              <w:rPr>
                <w:rFonts w:ascii="Arial" w:hAnsi="Arial" w:cs="Arial"/>
              </w:rPr>
              <w:t>Uključivanje ranjivih skupina - 10 bodova</w:t>
            </w:r>
          </w:p>
          <w:p w14:paraId="0E510EE3" w14:textId="539C93B8" w:rsidR="001773A3" w:rsidRPr="00443858" w:rsidRDefault="008A065C" w:rsidP="00443858">
            <w:pPr>
              <w:numPr>
                <w:ilvl w:val="0"/>
                <w:numId w:val="1"/>
              </w:numPr>
              <w:spacing w:after="60" w:line="240" w:lineRule="auto"/>
              <w:rPr>
                <w:rFonts w:ascii="Arial" w:hAnsi="Arial" w:cs="Arial"/>
              </w:rPr>
            </w:pPr>
            <w:r w:rsidRPr="00443858">
              <w:rPr>
                <w:rFonts w:ascii="Arial" w:hAnsi="Arial" w:cs="Arial"/>
              </w:rPr>
              <w:t>Doprinos lokalnoj zajednici - 10 bodova</w:t>
            </w:r>
          </w:p>
          <w:p w14:paraId="56B4DD73" w14:textId="592C7805" w:rsidR="001773A3" w:rsidRPr="00443858" w:rsidRDefault="008A065C" w:rsidP="00443858">
            <w:pPr>
              <w:numPr>
                <w:ilvl w:val="0"/>
                <w:numId w:val="1"/>
              </w:numPr>
              <w:spacing w:after="60" w:line="240" w:lineRule="auto"/>
              <w:rPr>
                <w:rFonts w:ascii="Arial" w:hAnsi="Arial" w:cs="Arial"/>
              </w:rPr>
            </w:pPr>
            <w:r w:rsidRPr="00443858">
              <w:rPr>
                <w:rFonts w:ascii="Arial" w:hAnsi="Arial" w:cs="Arial"/>
              </w:rPr>
              <w:t>Kvaliteta i izvedivost aktivnosti - 10 bodova</w:t>
            </w:r>
          </w:p>
          <w:p w14:paraId="73A06D73" w14:textId="2240A471" w:rsidR="001773A3" w:rsidRPr="00443858" w:rsidRDefault="008A065C" w:rsidP="00443858">
            <w:pPr>
              <w:numPr>
                <w:ilvl w:val="0"/>
                <w:numId w:val="1"/>
              </w:numPr>
              <w:spacing w:after="60" w:line="240" w:lineRule="auto"/>
              <w:rPr>
                <w:rFonts w:ascii="Arial" w:hAnsi="Arial" w:cs="Arial"/>
              </w:rPr>
            </w:pPr>
            <w:r w:rsidRPr="00443858">
              <w:rPr>
                <w:rFonts w:ascii="Arial" w:hAnsi="Arial" w:cs="Arial"/>
              </w:rPr>
              <w:lastRenderedPageBreak/>
              <w:t>Realnost troškovnika i financijska opravdanost - 10 bodova</w:t>
            </w:r>
          </w:p>
          <w:p w14:paraId="6C93CB76" w14:textId="362726B3" w:rsidR="001773A3" w:rsidRPr="00443858" w:rsidRDefault="008A065C" w:rsidP="00443858">
            <w:pPr>
              <w:numPr>
                <w:ilvl w:val="0"/>
                <w:numId w:val="1"/>
              </w:numPr>
              <w:spacing w:after="60" w:line="240" w:lineRule="auto"/>
              <w:rPr>
                <w:rFonts w:ascii="Arial" w:hAnsi="Arial" w:cs="Arial"/>
              </w:rPr>
            </w:pPr>
            <w:r w:rsidRPr="00443858">
              <w:rPr>
                <w:rFonts w:ascii="Arial" w:hAnsi="Arial" w:cs="Arial"/>
              </w:rPr>
              <w:t>Vidljivost Grada Ploča - 5 bodova</w:t>
            </w:r>
          </w:p>
          <w:p w14:paraId="7CF16347" w14:textId="58D4E5B6" w:rsidR="001773A3" w:rsidRPr="00443858" w:rsidRDefault="008A065C" w:rsidP="00443858">
            <w:pPr>
              <w:numPr>
                <w:ilvl w:val="0"/>
                <w:numId w:val="1"/>
              </w:numPr>
              <w:spacing w:after="60" w:line="240" w:lineRule="auto"/>
              <w:rPr>
                <w:rFonts w:ascii="Arial" w:hAnsi="Arial" w:cs="Arial"/>
              </w:rPr>
            </w:pPr>
            <w:r w:rsidRPr="00443858">
              <w:rPr>
                <w:rFonts w:ascii="Arial" w:hAnsi="Arial" w:cs="Arial"/>
              </w:rPr>
              <w:t>Prethodno uredno korištenje sredstava - 5 bodova</w:t>
            </w:r>
          </w:p>
          <w:p w14:paraId="360DD32B" w14:textId="1F1FBAF0" w:rsidR="001773A3" w:rsidRPr="00443858" w:rsidRDefault="008A065C" w:rsidP="00443858">
            <w:pPr>
              <w:spacing w:after="60" w:line="240" w:lineRule="auto"/>
              <w:rPr>
                <w:rFonts w:ascii="Arial" w:hAnsi="Arial" w:cs="Arial"/>
              </w:rPr>
            </w:pPr>
            <w:r w:rsidRPr="00443858">
              <w:rPr>
                <w:rFonts w:ascii="Arial" w:hAnsi="Arial" w:cs="Arial"/>
              </w:rPr>
              <w:t>Ukupno - 100 bodova</w:t>
            </w:r>
          </w:p>
          <w:p w14:paraId="62C1CFF9" w14:textId="1BA1C371" w:rsidR="001773A3" w:rsidRPr="00443858" w:rsidRDefault="008A065C" w:rsidP="00443858">
            <w:pPr>
              <w:spacing w:after="60" w:line="240" w:lineRule="auto"/>
              <w:rPr>
                <w:rFonts w:ascii="Arial" w:hAnsi="Arial" w:cs="Arial"/>
              </w:rPr>
            </w:pPr>
            <w:r w:rsidRPr="00443858">
              <w:rPr>
                <w:rFonts w:ascii="Arial" w:hAnsi="Arial" w:cs="Arial"/>
              </w:rPr>
              <w:t>Ovo je jedna od najvažnijih izmjena. Kriteriji bi trebali omogućiti usporedivo i provjerljivo odlučivanje o zahtjevima.</w:t>
            </w:r>
          </w:p>
        </w:tc>
        <w:tc>
          <w:tcPr>
            <w:tcW w:w="2966" w:type="dxa"/>
            <w:tcMar>
              <w:top w:w="85" w:type="dxa"/>
              <w:left w:w="80" w:type="dxa"/>
              <w:bottom w:w="85" w:type="dxa"/>
              <w:right w:w="80" w:type="dxa"/>
            </w:tcMar>
          </w:tcPr>
          <w:p w14:paraId="43CBE748" w14:textId="77777777" w:rsidR="006F5770" w:rsidRPr="00443858" w:rsidRDefault="008A065C" w:rsidP="00443858">
            <w:pPr>
              <w:spacing w:after="80" w:line="240" w:lineRule="auto"/>
              <w:rPr>
                <w:rFonts w:ascii="Arial" w:hAnsi="Arial" w:cs="Arial"/>
              </w:rPr>
            </w:pPr>
            <w:r w:rsidRPr="00443858">
              <w:rPr>
                <w:rFonts w:ascii="Arial" w:hAnsi="Arial" w:cs="Arial"/>
                <w:b/>
              </w:rPr>
              <w:lastRenderedPageBreak/>
              <w:t>Prijedlog se ne prihvaća.</w:t>
            </w:r>
          </w:p>
          <w:p w14:paraId="00749B23" w14:textId="77777777" w:rsidR="006F5770" w:rsidRPr="00443858" w:rsidRDefault="008A065C" w:rsidP="00443858">
            <w:pPr>
              <w:spacing w:after="80" w:line="240" w:lineRule="auto"/>
              <w:rPr>
                <w:rFonts w:ascii="Arial" w:hAnsi="Arial" w:cs="Arial"/>
              </w:rPr>
            </w:pPr>
            <w:r w:rsidRPr="00443858">
              <w:rPr>
                <w:rFonts w:ascii="Arial" w:hAnsi="Arial" w:cs="Arial"/>
              </w:rPr>
              <w:t xml:space="preserve">Članak 14. Nacrta već sadrži jedanaest sadržajno razrađenih kriterija, među kojima su interes Grada i potrebe lokalne zajednice, javni značaj, broj i struktura korisnika, uključivanje skupina od interesa za Grad, tradicija i prepoznatljivost, uključenost volontera i lokalne zajednice, realnost </w:t>
            </w:r>
            <w:r w:rsidRPr="00443858">
              <w:rPr>
                <w:rFonts w:ascii="Arial" w:hAnsi="Arial" w:cs="Arial"/>
              </w:rPr>
              <w:t xml:space="preserve">troškovnika, drugi izvori financiranja, prethodno uredno korištenje sredstava, vidljivost Grada te </w:t>
            </w:r>
            <w:r w:rsidRPr="00443858">
              <w:rPr>
                <w:rFonts w:ascii="Arial" w:hAnsi="Arial" w:cs="Arial"/>
              </w:rPr>
              <w:lastRenderedPageBreak/>
              <w:t>raspoloživost proračunskih sredstava.</w:t>
            </w:r>
          </w:p>
          <w:p w14:paraId="1470495C" w14:textId="232A057C" w:rsidR="006F5770" w:rsidRPr="00443858" w:rsidRDefault="008A065C" w:rsidP="00443858">
            <w:pPr>
              <w:spacing w:after="80" w:line="240" w:lineRule="auto"/>
              <w:rPr>
                <w:rFonts w:ascii="Arial" w:hAnsi="Arial" w:cs="Arial"/>
              </w:rPr>
            </w:pPr>
            <w:r w:rsidRPr="00443858">
              <w:rPr>
                <w:rFonts w:ascii="Arial" w:hAnsi="Arial" w:cs="Arial"/>
              </w:rPr>
              <w:t>Jedinstveni bodovni sustav nije primjeren svim pokroviteljstvima jer se aktivnosti bitno razlikuju po području, cilju, korisnicima, vrijednosti i obliku potpore. Fiksne bodovne težine mogle bi dovesti do uspoređivanja sadržajno neusporedivih aktivnosti, dok pojedini kriteriji, primjerice uključivanje određene ranjive skupine, objektivno nisu relevantni za svaku aktivnost.</w:t>
            </w:r>
          </w:p>
          <w:p w14:paraId="32BB1861" w14:textId="77777777" w:rsidR="006F5770" w:rsidRPr="00443858" w:rsidRDefault="008A065C" w:rsidP="00443858">
            <w:pPr>
              <w:spacing w:after="80" w:line="240" w:lineRule="auto"/>
              <w:rPr>
                <w:rFonts w:ascii="Arial" w:hAnsi="Arial" w:cs="Arial"/>
              </w:rPr>
            </w:pPr>
            <w:r w:rsidRPr="00443858">
              <w:rPr>
                <w:rFonts w:ascii="Arial" w:hAnsi="Arial" w:cs="Arial"/>
              </w:rPr>
              <w:t xml:space="preserve">Dostavljeni prijedlog nije ni operativno usklađen: iako je označen kao sustav od 100 bodova, zbroj navedenih bodova iznosi 90. Osim toga, ne obuhvaća sve kriterije koje Nacrt već smatra relevantnima, primjerice druge izvore financiranja, uključenost volontera i raspoloživost proračunskih sredstava. Kvalitativna </w:t>
            </w:r>
            <w:r w:rsidRPr="00443858">
              <w:rPr>
                <w:rFonts w:ascii="Arial" w:hAnsi="Arial" w:cs="Arial"/>
              </w:rPr>
              <w:lastRenderedPageBreak/>
              <w:t>procjena prema članku 14. stoga se smatra primjerenijim rješenjem.</w:t>
            </w:r>
          </w:p>
        </w:tc>
      </w:tr>
      <w:tr w:rsidR="006F5770" w:rsidRPr="00443858" w14:paraId="12C29AA7" w14:textId="77777777">
        <w:tc>
          <w:tcPr>
            <w:tcW w:w="691" w:type="dxa"/>
            <w:tcMar>
              <w:top w:w="85" w:type="dxa"/>
              <w:left w:w="80" w:type="dxa"/>
              <w:bottom w:w="85" w:type="dxa"/>
              <w:right w:w="80" w:type="dxa"/>
            </w:tcMar>
            <w:vAlign w:val="center"/>
          </w:tcPr>
          <w:p w14:paraId="5FE72BCE" w14:textId="77777777" w:rsidR="006F5770" w:rsidRPr="00443858" w:rsidRDefault="008A065C" w:rsidP="00443858">
            <w:pPr>
              <w:spacing w:after="0" w:line="240" w:lineRule="auto"/>
              <w:jc w:val="center"/>
              <w:rPr>
                <w:rFonts w:ascii="Arial" w:hAnsi="Arial" w:cs="Arial"/>
              </w:rPr>
            </w:pPr>
            <w:r w:rsidRPr="00443858">
              <w:rPr>
                <w:rFonts w:ascii="Arial" w:hAnsi="Arial" w:cs="Arial"/>
              </w:rPr>
              <w:lastRenderedPageBreak/>
              <w:t>12.</w:t>
            </w:r>
          </w:p>
        </w:tc>
        <w:tc>
          <w:tcPr>
            <w:tcW w:w="2376" w:type="dxa"/>
            <w:tcMar>
              <w:top w:w="85" w:type="dxa"/>
              <w:left w:w="80" w:type="dxa"/>
              <w:bottom w:w="85" w:type="dxa"/>
              <w:right w:w="80" w:type="dxa"/>
            </w:tcMar>
            <w:vAlign w:val="center"/>
          </w:tcPr>
          <w:p w14:paraId="4288702D"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07444F3C" w14:textId="77777777" w:rsidR="006F5770" w:rsidRPr="00443858" w:rsidRDefault="008A065C" w:rsidP="00443858">
            <w:pPr>
              <w:spacing w:after="0" w:line="240" w:lineRule="auto"/>
              <w:jc w:val="center"/>
              <w:rPr>
                <w:rFonts w:ascii="Arial" w:hAnsi="Arial" w:cs="Arial"/>
              </w:rPr>
            </w:pPr>
            <w:r w:rsidRPr="00443858">
              <w:rPr>
                <w:rFonts w:ascii="Arial" w:hAnsi="Arial" w:cs="Arial"/>
              </w:rPr>
              <w:t>ČLANAK 15.</w:t>
            </w:r>
          </w:p>
        </w:tc>
        <w:tc>
          <w:tcPr>
            <w:tcW w:w="5357" w:type="dxa"/>
            <w:tcMar>
              <w:top w:w="85" w:type="dxa"/>
              <w:left w:w="80" w:type="dxa"/>
              <w:bottom w:w="85" w:type="dxa"/>
              <w:right w:w="80" w:type="dxa"/>
            </w:tcMar>
          </w:tcPr>
          <w:p w14:paraId="601E2446" w14:textId="683827EE" w:rsidR="001773A3" w:rsidRPr="00443858" w:rsidRDefault="008A065C" w:rsidP="00443858">
            <w:pPr>
              <w:spacing w:after="60" w:line="240" w:lineRule="auto"/>
              <w:rPr>
                <w:rFonts w:ascii="Arial" w:hAnsi="Arial" w:cs="Arial"/>
              </w:rPr>
            </w:pPr>
            <w:r w:rsidRPr="00443858">
              <w:rPr>
                <w:rFonts w:ascii="Arial" w:hAnsi="Arial" w:cs="Arial"/>
              </w:rPr>
              <w:t>Grad može odobriti pokroviteljstvo u manjem iznosu ili opsegu od zatraženog.</w:t>
            </w:r>
          </w:p>
          <w:p w14:paraId="7F627F45" w14:textId="0226DBF0" w:rsidR="001773A3" w:rsidRPr="00443858" w:rsidRDefault="008A065C" w:rsidP="00443858">
            <w:pPr>
              <w:spacing w:after="60" w:line="240" w:lineRule="auto"/>
              <w:rPr>
                <w:rFonts w:ascii="Arial" w:hAnsi="Arial" w:cs="Arial"/>
              </w:rPr>
            </w:pPr>
            <w:r w:rsidRPr="00443858">
              <w:rPr>
                <w:rFonts w:ascii="Arial" w:hAnsi="Arial" w:cs="Arial"/>
              </w:rPr>
              <w:t xml:space="preserve">Dodati: „Odobravanje manjeg iznosa ili opsega mora biti obrazloženo u odluci, uz navođenje kriterija i okolnosti na temelju kojih je određen odobreni iznos odnosno opseg podrške.“ </w:t>
            </w:r>
          </w:p>
          <w:p w14:paraId="7F40D8BE" w14:textId="5CEE3015" w:rsidR="001773A3" w:rsidRPr="00443858" w:rsidRDefault="008A065C" w:rsidP="00443858">
            <w:pPr>
              <w:spacing w:after="60" w:line="240" w:lineRule="auto"/>
              <w:rPr>
                <w:rFonts w:ascii="Arial" w:hAnsi="Arial" w:cs="Arial"/>
              </w:rPr>
            </w:pPr>
            <w:r w:rsidRPr="00443858">
              <w:rPr>
                <w:rFonts w:ascii="Arial" w:hAnsi="Arial" w:cs="Arial"/>
              </w:rPr>
              <w:t xml:space="preserve">Objašnjenje: </w:t>
            </w:r>
          </w:p>
          <w:p w14:paraId="0E37E38E" w14:textId="17CB1BDE" w:rsidR="001773A3" w:rsidRPr="00443858" w:rsidRDefault="008A065C" w:rsidP="00443858">
            <w:pPr>
              <w:spacing w:after="60" w:line="240" w:lineRule="auto"/>
              <w:rPr>
                <w:rFonts w:ascii="Arial" w:hAnsi="Arial" w:cs="Arial"/>
              </w:rPr>
            </w:pPr>
            <w:r w:rsidRPr="00443858">
              <w:rPr>
                <w:rFonts w:ascii="Arial" w:hAnsi="Arial" w:cs="Arial"/>
              </w:rPr>
              <w:t>Podnositelj mora moći razumjeti zbog čega mu nije odobren traženi iznos. Time se povećava transparentnost odlučivanja.</w:t>
            </w:r>
          </w:p>
        </w:tc>
        <w:tc>
          <w:tcPr>
            <w:tcW w:w="2966" w:type="dxa"/>
            <w:tcMar>
              <w:top w:w="85" w:type="dxa"/>
              <w:left w:w="80" w:type="dxa"/>
              <w:bottom w:w="85" w:type="dxa"/>
              <w:right w:w="80" w:type="dxa"/>
            </w:tcMar>
          </w:tcPr>
          <w:p w14:paraId="62A05EF3" w14:textId="77777777" w:rsidR="006F5770" w:rsidRPr="00443858" w:rsidRDefault="008A065C" w:rsidP="00443858">
            <w:pPr>
              <w:spacing w:after="80" w:line="240" w:lineRule="auto"/>
              <w:rPr>
                <w:rFonts w:ascii="Arial" w:hAnsi="Arial" w:cs="Arial"/>
              </w:rPr>
            </w:pPr>
            <w:r w:rsidRPr="00443858">
              <w:rPr>
                <w:rFonts w:ascii="Arial" w:hAnsi="Arial" w:cs="Arial"/>
                <w:b/>
              </w:rPr>
              <w:t>Prijedlog se ne prihvaća.</w:t>
            </w:r>
          </w:p>
          <w:p w14:paraId="3D678C49" w14:textId="77777777" w:rsidR="006F5770" w:rsidRPr="00443858" w:rsidRDefault="008A065C" w:rsidP="00443858">
            <w:pPr>
              <w:spacing w:after="80" w:line="240" w:lineRule="auto"/>
              <w:rPr>
                <w:rFonts w:ascii="Arial" w:hAnsi="Arial" w:cs="Arial"/>
              </w:rPr>
            </w:pPr>
            <w:r w:rsidRPr="00443858">
              <w:rPr>
                <w:rFonts w:ascii="Arial" w:hAnsi="Arial" w:cs="Arial"/>
              </w:rPr>
              <w:t>Članak 15. Nacrta već unaprijed određuje okolnosti zbog kojih pokroviteljstvo može biti odobreno u manjem iznosu ili opsegu od zatraženog: raspoloživa sredstva, troškovnik aktivnosti, broj zaprimljenih zahtjeva te djelomična prihvatljivost troškova odnosno tražene podrške. Time je diskrecija u odlučivanju sadržajno usmjerena i vezana uz konkretne, provjerljive okolnosti.</w:t>
            </w:r>
          </w:p>
          <w:p w14:paraId="487D9799" w14:textId="77777777" w:rsidR="006F5770" w:rsidRPr="00443858" w:rsidRDefault="008A065C" w:rsidP="00443858">
            <w:pPr>
              <w:spacing w:after="80" w:line="240" w:lineRule="auto"/>
              <w:rPr>
                <w:rFonts w:ascii="Arial" w:hAnsi="Arial" w:cs="Arial"/>
              </w:rPr>
            </w:pPr>
            <w:r w:rsidRPr="00443858">
              <w:rPr>
                <w:rFonts w:ascii="Arial" w:hAnsi="Arial" w:cs="Arial"/>
              </w:rPr>
              <w:t xml:space="preserve">Podnošenjem zahtjeva ne nastaje pravo na odobrenje upravo zatraženog iznosa ili opsega potpore. Odluka o </w:t>
            </w:r>
            <w:r w:rsidRPr="00443858">
              <w:rPr>
                <w:rFonts w:ascii="Arial" w:hAnsi="Arial" w:cs="Arial"/>
              </w:rPr>
              <w:t xml:space="preserve">dodjeli prema članku 16. ionako mora sadržavati odobreni iznos financijskog pokroviteljstva ili opis </w:t>
            </w:r>
            <w:r w:rsidRPr="00443858">
              <w:rPr>
                <w:rFonts w:ascii="Arial" w:hAnsi="Arial" w:cs="Arial"/>
              </w:rPr>
              <w:lastRenderedPageBreak/>
              <w:t>odobrene nefinancijske podrške, a kod ugovaranja se prava i obveze dodatno uređuju ugovorom.</w:t>
            </w:r>
          </w:p>
          <w:p w14:paraId="152DA293" w14:textId="3EB361EF" w:rsidR="006F5770" w:rsidRPr="00443858" w:rsidRDefault="008A065C" w:rsidP="00443858">
            <w:pPr>
              <w:spacing w:after="80" w:line="240" w:lineRule="auto"/>
              <w:rPr>
                <w:rFonts w:ascii="Arial" w:hAnsi="Arial" w:cs="Arial"/>
              </w:rPr>
            </w:pPr>
            <w:r w:rsidRPr="00443858">
              <w:rPr>
                <w:rFonts w:ascii="Arial" w:hAnsi="Arial" w:cs="Arial"/>
              </w:rPr>
              <w:t xml:space="preserve">Ne smatra se potrebnim za svaki slučaj djelomičnog odobrenja uvoditi dodatnu obveznu strukturu obrazloženja, </w:t>
            </w:r>
            <w:r w:rsidR="00792A9C" w:rsidRPr="00792A9C">
              <w:rPr>
                <w:rFonts w:ascii="Arial" w:hAnsi="Arial" w:cs="Arial"/>
              </w:rPr>
              <w:t>osobito kada razlozi neposredno proizlaze iz kriterija iz članka 14. i okolnosti iz članka 15. Pravilnika.</w:t>
            </w:r>
            <w:r w:rsidRPr="00443858">
              <w:rPr>
                <w:rFonts w:ascii="Arial" w:hAnsi="Arial" w:cs="Arial"/>
              </w:rPr>
              <w:t xml:space="preserve"> Takvo bi pravilo povećalo formalnost postupka bez razmjernog povećanja pravne sigurnosti.</w:t>
            </w:r>
          </w:p>
        </w:tc>
      </w:tr>
      <w:tr w:rsidR="006F5770" w:rsidRPr="00443858" w14:paraId="3D325C5D" w14:textId="77777777">
        <w:tc>
          <w:tcPr>
            <w:tcW w:w="691" w:type="dxa"/>
            <w:tcMar>
              <w:top w:w="85" w:type="dxa"/>
              <w:left w:w="80" w:type="dxa"/>
              <w:bottom w:w="85" w:type="dxa"/>
              <w:right w:w="80" w:type="dxa"/>
            </w:tcMar>
            <w:vAlign w:val="center"/>
          </w:tcPr>
          <w:p w14:paraId="4EB3A374" w14:textId="77777777" w:rsidR="006F5770" w:rsidRPr="00443858" w:rsidRDefault="008A065C" w:rsidP="00443858">
            <w:pPr>
              <w:spacing w:after="0" w:line="240" w:lineRule="auto"/>
              <w:jc w:val="center"/>
              <w:rPr>
                <w:rFonts w:ascii="Arial" w:hAnsi="Arial" w:cs="Arial"/>
              </w:rPr>
            </w:pPr>
            <w:r w:rsidRPr="00443858">
              <w:rPr>
                <w:rFonts w:ascii="Arial" w:hAnsi="Arial" w:cs="Arial"/>
              </w:rPr>
              <w:lastRenderedPageBreak/>
              <w:t>13.</w:t>
            </w:r>
          </w:p>
        </w:tc>
        <w:tc>
          <w:tcPr>
            <w:tcW w:w="2376" w:type="dxa"/>
            <w:tcMar>
              <w:top w:w="85" w:type="dxa"/>
              <w:left w:w="80" w:type="dxa"/>
              <w:bottom w:w="85" w:type="dxa"/>
              <w:right w:w="80" w:type="dxa"/>
            </w:tcMar>
            <w:vAlign w:val="center"/>
          </w:tcPr>
          <w:p w14:paraId="5C92681D"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77B10B9B" w14:textId="77777777" w:rsidR="006F5770" w:rsidRPr="00443858" w:rsidRDefault="008A065C" w:rsidP="00443858">
            <w:pPr>
              <w:spacing w:after="0" w:line="240" w:lineRule="auto"/>
              <w:jc w:val="center"/>
              <w:rPr>
                <w:rFonts w:ascii="Arial" w:hAnsi="Arial" w:cs="Arial"/>
              </w:rPr>
            </w:pPr>
            <w:r w:rsidRPr="00443858">
              <w:rPr>
                <w:rFonts w:ascii="Arial" w:hAnsi="Arial" w:cs="Arial"/>
              </w:rPr>
              <w:t>ČLANAK 16.</w:t>
            </w:r>
          </w:p>
        </w:tc>
        <w:tc>
          <w:tcPr>
            <w:tcW w:w="5357" w:type="dxa"/>
            <w:tcMar>
              <w:top w:w="85" w:type="dxa"/>
              <w:left w:w="80" w:type="dxa"/>
              <w:bottom w:w="85" w:type="dxa"/>
              <w:right w:w="80" w:type="dxa"/>
            </w:tcMar>
          </w:tcPr>
          <w:p w14:paraId="498660CB" w14:textId="7A678FEB" w:rsidR="001773A3" w:rsidRPr="00443858" w:rsidRDefault="008A065C" w:rsidP="00443858">
            <w:pPr>
              <w:spacing w:after="60" w:line="240" w:lineRule="auto"/>
              <w:rPr>
                <w:rFonts w:ascii="Arial" w:hAnsi="Arial" w:cs="Arial"/>
              </w:rPr>
            </w:pPr>
            <w:r w:rsidRPr="00443858">
              <w:rPr>
                <w:rFonts w:ascii="Arial" w:hAnsi="Arial" w:cs="Arial"/>
              </w:rPr>
              <w:t>Odluku o dodjeli ili odbijanju pokroviteljstva donosi Gradonačelnik.</w:t>
            </w:r>
          </w:p>
          <w:p w14:paraId="433C35D8" w14:textId="63AAA70C" w:rsidR="001773A3" w:rsidRPr="00443858" w:rsidRDefault="008A065C" w:rsidP="00443858">
            <w:pPr>
              <w:spacing w:after="60" w:line="240" w:lineRule="auto"/>
              <w:rPr>
                <w:rFonts w:ascii="Arial" w:hAnsi="Arial" w:cs="Arial"/>
              </w:rPr>
            </w:pPr>
            <w:r w:rsidRPr="00443858">
              <w:rPr>
                <w:rFonts w:ascii="Arial" w:hAnsi="Arial" w:cs="Arial"/>
              </w:rPr>
              <w:t>Dodati stavak: „Odluka o odbijanju zahtjeva mora biti obrazložena i sadržavati razloge odbijanja te relevantne kriterije na temelju kojih je donesena.“</w:t>
            </w:r>
          </w:p>
          <w:p w14:paraId="340099E9" w14:textId="73A35F93" w:rsidR="001773A3" w:rsidRPr="00443858" w:rsidRDefault="008A065C" w:rsidP="00443858">
            <w:pPr>
              <w:spacing w:after="60" w:line="240" w:lineRule="auto"/>
              <w:rPr>
                <w:rFonts w:ascii="Arial" w:hAnsi="Arial" w:cs="Arial"/>
              </w:rPr>
            </w:pPr>
            <w:r w:rsidRPr="00443858">
              <w:rPr>
                <w:rFonts w:ascii="Arial" w:hAnsi="Arial" w:cs="Arial"/>
              </w:rPr>
              <w:t>Obrazložena odluka omogućuje kontrolu pravilnosti i transparentnosti postupka.</w:t>
            </w:r>
          </w:p>
        </w:tc>
        <w:tc>
          <w:tcPr>
            <w:tcW w:w="2966" w:type="dxa"/>
            <w:tcMar>
              <w:top w:w="85" w:type="dxa"/>
              <w:left w:w="80" w:type="dxa"/>
              <w:bottom w:w="85" w:type="dxa"/>
              <w:right w:w="80" w:type="dxa"/>
            </w:tcMar>
          </w:tcPr>
          <w:p w14:paraId="5E1728CD" w14:textId="77777777" w:rsidR="006F5770" w:rsidRPr="00443858" w:rsidRDefault="008A065C" w:rsidP="00443858">
            <w:pPr>
              <w:spacing w:after="80" w:line="240" w:lineRule="auto"/>
              <w:rPr>
                <w:rFonts w:ascii="Arial" w:hAnsi="Arial" w:cs="Arial"/>
              </w:rPr>
            </w:pPr>
            <w:r w:rsidRPr="00443858">
              <w:rPr>
                <w:rFonts w:ascii="Arial" w:hAnsi="Arial" w:cs="Arial"/>
                <w:b/>
              </w:rPr>
              <w:t>Prijedlog se ne prihvaća.</w:t>
            </w:r>
          </w:p>
          <w:p w14:paraId="3985251A" w14:textId="77777777" w:rsidR="006F5770" w:rsidRPr="00443858" w:rsidRDefault="008A065C" w:rsidP="00443858">
            <w:pPr>
              <w:spacing w:after="80" w:line="240" w:lineRule="auto"/>
              <w:rPr>
                <w:rFonts w:ascii="Arial" w:hAnsi="Arial" w:cs="Arial"/>
              </w:rPr>
            </w:pPr>
            <w:r w:rsidRPr="00443858">
              <w:rPr>
                <w:rFonts w:ascii="Arial" w:hAnsi="Arial" w:cs="Arial"/>
              </w:rPr>
              <w:t>Nacrt već unaprijed propisuje uvjete zbog kojih se pokroviteljstvo neće dodijeliti u članku 9. te kriterije koji se uzimaju u obzir pri razmatranju zahtjeva u članku 14. Na taj su način podnositeljima unaprijed poznate ključne okolnosti na kojima se odluka temelji.</w:t>
            </w:r>
          </w:p>
          <w:p w14:paraId="7D0ED5F0" w14:textId="7888CF56" w:rsidR="006F5770" w:rsidRPr="00443858" w:rsidRDefault="008A065C" w:rsidP="00443858">
            <w:pPr>
              <w:spacing w:after="80" w:line="240" w:lineRule="auto"/>
              <w:rPr>
                <w:rFonts w:ascii="Arial" w:hAnsi="Arial" w:cs="Arial"/>
              </w:rPr>
            </w:pPr>
            <w:r w:rsidRPr="00443858">
              <w:rPr>
                <w:rFonts w:ascii="Arial" w:hAnsi="Arial" w:cs="Arial"/>
              </w:rPr>
              <w:lastRenderedPageBreak/>
              <w:t>Pokroviteljstvo je u Nacrtu uređeno kao oblik javne podrške za aktivnosti od interesa za Grad Ploče, a ne kao pravo podnositelja na financiranje. Zbog raznolikosti razloga odbijanja - od neispunjavanja uvjeta i nedostatne dokumentacije do neprihvatljivosti aktivnosti ili nedostatka raspoloživih sredstava - ne smatra se razmjernim propisati obvezno formalno obrazloženje kao sastavni dio svake odluke o odbijanju.</w:t>
            </w:r>
            <w:r w:rsidR="00A141CF">
              <w:rPr>
                <w:rFonts w:ascii="Arial" w:hAnsi="Arial" w:cs="Arial"/>
              </w:rPr>
              <w:t xml:space="preserve"> </w:t>
            </w:r>
            <w:r w:rsidR="00A141CF" w:rsidRPr="00A141CF">
              <w:rPr>
                <w:rFonts w:ascii="Arial" w:hAnsi="Arial" w:cs="Arial"/>
              </w:rPr>
              <w:t>Razlozi neprihvaćanja zahtjeva u pravilu će proizlaziti iz neispunjavanja uvjeta i zapreka iz članka 9., odnosno iz primjene kriterija iz članka 14. i raspoloživosti proračunskih sredstava</w:t>
            </w:r>
            <w:r w:rsidR="00725396">
              <w:rPr>
                <w:rFonts w:ascii="Arial" w:hAnsi="Arial" w:cs="Arial"/>
              </w:rPr>
              <w:t>.</w:t>
            </w:r>
          </w:p>
        </w:tc>
      </w:tr>
      <w:tr w:rsidR="006F5770" w:rsidRPr="00443858" w14:paraId="474E0E57" w14:textId="77777777">
        <w:tc>
          <w:tcPr>
            <w:tcW w:w="691" w:type="dxa"/>
            <w:tcMar>
              <w:top w:w="85" w:type="dxa"/>
              <w:left w:w="80" w:type="dxa"/>
              <w:bottom w:w="85" w:type="dxa"/>
              <w:right w:w="80" w:type="dxa"/>
            </w:tcMar>
            <w:vAlign w:val="center"/>
          </w:tcPr>
          <w:p w14:paraId="500E1F25" w14:textId="77777777" w:rsidR="006F5770" w:rsidRPr="00443858" w:rsidRDefault="008A065C" w:rsidP="00443858">
            <w:pPr>
              <w:spacing w:after="0" w:line="240" w:lineRule="auto"/>
              <w:jc w:val="center"/>
              <w:rPr>
                <w:rFonts w:ascii="Arial" w:hAnsi="Arial" w:cs="Arial"/>
              </w:rPr>
            </w:pPr>
            <w:r w:rsidRPr="00443858">
              <w:rPr>
                <w:rFonts w:ascii="Arial" w:hAnsi="Arial" w:cs="Arial"/>
              </w:rPr>
              <w:lastRenderedPageBreak/>
              <w:t>14.</w:t>
            </w:r>
          </w:p>
        </w:tc>
        <w:tc>
          <w:tcPr>
            <w:tcW w:w="2376" w:type="dxa"/>
            <w:tcMar>
              <w:top w:w="85" w:type="dxa"/>
              <w:left w:w="80" w:type="dxa"/>
              <w:bottom w:w="85" w:type="dxa"/>
              <w:right w:w="80" w:type="dxa"/>
            </w:tcMar>
            <w:vAlign w:val="center"/>
          </w:tcPr>
          <w:p w14:paraId="48CDB398"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166FB04E" w14:textId="5A95F99B" w:rsidR="006F5770" w:rsidRPr="00443858" w:rsidRDefault="008A065C" w:rsidP="00443858">
            <w:pPr>
              <w:spacing w:after="0" w:line="240" w:lineRule="auto"/>
              <w:jc w:val="center"/>
              <w:rPr>
                <w:rFonts w:ascii="Arial" w:hAnsi="Arial" w:cs="Arial"/>
              </w:rPr>
            </w:pPr>
            <w:r w:rsidRPr="00DB4816">
              <w:rPr>
                <w:rFonts w:ascii="Arial" w:hAnsi="Arial" w:cs="Arial"/>
              </w:rPr>
              <w:t xml:space="preserve">ČLANAK 16. </w:t>
            </w:r>
            <w:r w:rsidR="0007356D" w:rsidRPr="00DB4816">
              <w:rPr>
                <w:rFonts w:ascii="Arial" w:hAnsi="Arial" w:cs="Arial"/>
              </w:rPr>
              <w:t>-</w:t>
            </w:r>
            <w:r w:rsidRPr="00DB4816">
              <w:rPr>
                <w:rFonts w:ascii="Arial" w:hAnsi="Arial" w:cs="Arial"/>
              </w:rPr>
              <w:t xml:space="preserve"> NOVI STAVAK</w:t>
            </w:r>
          </w:p>
        </w:tc>
        <w:tc>
          <w:tcPr>
            <w:tcW w:w="5357" w:type="dxa"/>
            <w:tcMar>
              <w:top w:w="85" w:type="dxa"/>
              <w:left w:w="80" w:type="dxa"/>
              <w:bottom w:w="85" w:type="dxa"/>
              <w:right w:w="80" w:type="dxa"/>
            </w:tcMar>
          </w:tcPr>
          <w:p w14:paraId="5592C62E" w14:textId="3CEBE34B" w:rsidR="001773A3" w:rsidRPr="00443858" w:rsidRDefault="008A065C" w:rsidP="00443858">
            <w:pPr>
              <w:spacing w:after="60" w:line="240" w:lineRule="auto"/>
              <w:rPr>
                <w:rFonts w:ascii="Arial" w:hAnsi="Arial" w:cs="Arial"/>
              </w:rPr>
            </w:pPr>
            <w:r w:rsidRPr="00443858">
              <w:rPr>
                <w:rFonts w:ascii="Arial" w:hAnsi="Arial" w:cs="Arial"/>
              </w:rPr>
              <w:t>Nacrt ne propisuje pravo na prigovor protiv odluke.</w:t>
            </w:r>
          </w:p>
          <w:p w14:paraId="7AC9BAC8" w14:textId="635C6F1C" w:rsidR="001773A3" w:rsidRPr="00443858" w:rsidRDefault="008A065C" w:rsidP="00443858">
            <w:pPr>
              <w:spacing w:after="60" w:line="240" w:lineRule="auto"/>
              <w:rPr>
                <w:rFonts w:ascii="Arial" w:hAnsi="Arial" w:cs="Arial"/>
              </w:rPr>
            </w:pPr>
            <w:r w:rsidRPr="00443858">
              <w:rPr>
                <w:rFonts w:ascii="Arial" w:hAnsi="Arial" w:cs="Arial"/>
              </w:rPr>
              <w:t>Dodati stavak: „Podnositelj zahtjeva može protiv odluke o odbijanju zahtjeva podnijeti prigovor u roku od 8 dana od dana dostave odluke. Prigovor mora biti obrazložen.“</w:t>
            </w:r>
          </w:p>
          <w:p w14:paraId="17438C8A" w14:textId="7EE6C111" w:rsidR="001773A3" w:rsidRPr="00443858" w:rsidRDefault="008A065C" w:rsidP="00443858">
            <w:pPr>
              <w:spacing w:after="60" w:line="240" w:lineRule="auto"/>
              <w:rPr>
                <w:rFonts w:ascii="Arial" w:hAnsi="Arial" w:cs="Arial"/>
              </w:rPr>
            </w:pPr>
            <w:r w:rsidRPr="00443858">
              <w:rPr>
                <w:rFonts w:ascii="Arial" w:hAnsi="Arial" w:cs="Arial"/>
              </w:rPr>
              <w:lastRenderedPageBreak/>
              <w:t>Uvođenjem prigovora osigurava se dodatna zaštita podnositelja i mogućnost ispravljanja eventualnih pogrešaka u postupku.</w:t>
            </w:r>
          </w:p>
        </w:tc>
        <w:tc>
          <w:tcPr>
            <w:tcW w:w="2966" w:type="dxa"/>
            <w:tcMar>
              <w:top w:w="85" w:type="dxa"/>
              <w:left w:w="80" w:type="dxa"/>
              <w:bottom w:w="85" w:type="dxa"/>
              <w:right w:w="80" w:type="dxa"/>
            </w:tcMar>
          </w:tcPr>
          <w:p w14:paraId="55CB4AE5" w14:textId="77777777" w:rsidR="006F5770" w:rsidRPr="00443858" w:rsidRDefault="008A065C" w:rsidP="00443858">
            <w:pPr>
              <w:spacing w:after="80" w:line="240" w:lineRule="auto"/>
              <w:rPr>
                <w:rFonts w:ascii="Arial" w:hAnsi="Arial" w:cs="Arial"/>
              </w:rPr>
            </w:pPr>
            <w:r w:rsidRPr="00443858">
              <w:rPr>
                <w:rFonts w:ascii="Arial" w:hAnsi="Arial" w:cs="Arial"/>
                <w:b/>
              </w:rPr>
              <w:lastRenderedPageBreak/>
              <w:t>Prijedlog se ne prihvaća.</w:t>
            </w:r>
          </w:p>
          <w:p w14:paraId="4BDAC532" w14:textId="77777777" w:rsidR="00E62C3E" w:rsidRPr="00E62C3E" w:rsidRDefault="00E62C3E" w:rsidP="00E62C3E">
            <w:pPr>
              <w:spacing w:after="80" w:line="240" w:lineRule="auto"/>
              <w:rPr>
                <w:rFonts w:ascii="Arial" w:hAnsi="Arial" w:cs="Arial"/>
              </w:rPr>
            </w:pPr>
            <w:r w:rsidRPr="00E62C3E">
              <w:rPr>
                <w:rFonts w:ascii="Arial" w:hAnsi="Arial" w:cs="Arial"/>
              </w:rPr>
              <w:t xml:space="preserve">Nacrtom je jasno propisano da odluku o dodjeli ili odbijanju pokroviteljstva </w:t>
            </w:r>
            <w:r w:rsidRPr="00E62C3E">
              <w:rPr>
                <w:rFonts w:ascii="Arial" w:hAnsi="Arial" w:cs="Arial"/>
              </w:rPr>
              <w:lastRenderedPageBreak/>
              <w:t>donosi Gradonačelnik Grada Ploča.</w:t>
            </w:r>
          </w:p>
          <w:p w14:paraId="22CBF717" w14:textId="265E4268" w:rsidR="00E62C3E" w:rsidRPr="00E62C3E" w:rsidRDefault="00E62C3E" w:rsidP="00E62C3E">
            <w:pPr>
              <w:spacing w:after="80" w:line="240" w:lineRule="auto"/>
              <w:rPr>
                <w:rFonts w:ascii="Arial" w:hAnsi="Arial" w:cs="Arial"/>
              </w:rPr>
            </w:pPr>
            <w:r w:rsidRPr="00E62C3E">
              <w:rPr>
                <w:rFonts w:ascii="Arial" w:hAnsi="Arial" w:cs="Arial"/>
              </w:rPr>
              <w:t xml:space="preserve">Ne smatra se opravdanim uvoditi poseban pravni institut prigovora na način predložen u savjetovanju. Podnošenjem zahtjeva za dodjelu pokroviteljstva podnositelj </w:t>
            </w:r>
            <w:r w:rsidR="006A5D7A">
              <w:rPr>
                <w:rFonts w:ascii="Arial" w:hAnsi="Arial" w:cs="Arial"/>
              </w:rPr>
              <w:t xml:space="preserve">automatski </w:t>
            </w:r>
            <w:r w:rsidRPr="00E62C3E">
              <w:rPr>
                <w:rFonts w:ascii="Arial" w:hAnsi="Arial" w:cs="Arial"/>
              </w:rPr>
              <w:t>ne stječe pravo na dodjelu pokroviteljstva, već se o svakom zahtjevu odlučuje uzimajući u obzir ispunjavanje uvjeta propisanih Pravilnikom, kriterije za dodjelu pokroviteljstva, okolnosti pojedinog zahtjeva te raspoloživost proračunskih sredstava. Sama činjenica da zahtjevu nije udovoljeno stoga ne predstavlja razlog koji bi zahtijevao uspostavu dodatnog stupnja odlučivanja.</w:t>
            </w:r>
          </w:p>
          <w:p w14:paraId="0B68FF1B" w14:textId="0D5663D7" w:rsidR="00E62C3E" w:rsidRPr="00E62C3E" w:rsidRDefault="00CE3F0B" w:rsidP="00E62C3E">
            <w:pPr>
              <w:spacing w:after="80" w:line="240" w:lineRule="auto"/>
              <w:rPr>
                <w:rFonts w:ascii="Arial" w:hAnsi="Arial" w:cs="Arial"/>
              </w:rPr>
            </w:pPr>
            <w:r>
              <w:rPr>
                <w:rFonts w:ascii="Arial" w:hAnsi="Arial" w:cs="Arial"/>
              </w:rPr>
              <w:t>Također</w:t>
            </w:r>
            <w:r w:rsidR="00E62C3E" w:rsidRPr="00E62C3E">
              <w:rPr>
                <w:rFonts w:ascii="Arial" w:hAnsi="Arial" w:cs="Arial"/>
              </w:rPr>
              <w:t xml:space="preserve">, predložena odredba uređuje samo mogućnost podnošenja prigovora i rok za njegovo </w:t>
            </w:r>
            <w:r w:rsidR="00E62C3E" w:rsidRPr="00E62C3E">
              <w:rPr>
                <w:rFonts w:ascii="Arial" w:hAnsi="Arial" w:cs="Arial"/>
              </w:rPr>
              <w:lastRenderedPageBreak/>
              <w:t>podnošenje, ali ne određuje tko bi o prigovoru odlučivao, opseg i kriterije preispitivanja odluke, rok za odlučivanje niti pravne učinke podnesenog prigovora. Uvođenje takvog dodatnog stupnja odlučivanja zahtijevalo bi cjelovito uređenje posebnog postupka, a ne samo propisivanje mogućnosti podnošenja prigovora.</w:t>
            </w:r>
          </w:p>
          <w:p w14:paraId="289716AF" w14:textId="660147B1" w:rsidR="006F5770" w:rsidRPr="00443858" w:rsidRDefault="00E62C3E" w:rsidP="00443858">
            <w:pPr>
              <w:spacing w:after="80" w:line="240" w:lineRule="auto"/>
              <w:rPr>
                <w:rFonts w:ascii="Arial" w:hAnsi="Arial" w:cs="Arial"/>
              </w:rPr>
            </w:pPr>
            <w:r w:rsidRPr="00E62C3E">
              <w:rPr>
                <w:rFonts w:ascii="Arial" w:hAnsi="Arial" w:cs="Arial"/>
              </w:rPr>
              <w:t>Ocjenjuje se da bi uvođenje dodatnog postupka preispitivanja odluka nepotrebno formaliziralo i produžilo postupak dodjele pokroviteljstva, dok su zaštita podnositelja i mogućnost otklanjanja nedostataka zahtjeva već na odgovarajući način osigurane odredbama Nacrta.</w:t>
            </w:r>
          </w:p>
        </w:tc>
      </w:tr>
      <w:tr w:rsidR="006F5770" w:rsidRPr="00443858" w14:paraId="2540D2AD" w14:textId="77777777">
        <w:tc>
          <w:tcPr>
            <w:tcW w:w="691" w:type="dxa"/>
            <w:tcMar>
              <w:top w:w="85" w:type="dxa"/>
              <w:left w:w="80" w:type="dxa"/>
              <w:bottom w:w="85" w:type="dxa"/>
              <w:right w:w="80" w:type="dxa"/>
            </w:tcMar>
            <w:vAlign w:val="center"/>
          </w:tcPr>
          <w:p w14:paraId="1889067C" w14:textId="77777777" w:rsidR="006F5770" w:rsidRPr="00443858" w:rsidRDefault="008A065C" w:rsidP="00443858">
            <w:pPr>
              <w:spacing w:after="0" w:line="240" w:lineRule="auto"/>
              <w:jc w:val="center"/>
              <w:rPr>
                <w:rFonts w:ascii="Arial" w:hAnsi="Arial" w:cs="Arial"/>
              </w:rPr>
            </w:pPr>
            <w:r w:rsidRPr="00443858">
              <w:rPr>
                <w:rFonts w:ascii="Arial" w:hAnsi="Arial" w:cs="Arial"/>
              </w:rPr>
              <w:lastRenderedPageBreak/>
              <w:t>15.</w:t>
            </w:r>
          </w:p>
        </w:tc>
        <w:tc>
          <w:tcPr>
            <w:tcW w:w="2376" w:type="dxa"/>
            <w:tcMar>
              <w:top w:w="85" w:type="dxa"/>
              <w:left w:w="80" w:type="dxa"/>
              <w:bottom w:w="85" w:type="dxa"/>
              <w:right w:w="80" w:type="dxa"/>
            </w:tcMar>
            <w:vAlign w:val="center"/>
          </w:tcPr>
          <w:p w14:paraId="5BCA8595"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03738A5C" w14:textId="77777777" w:rsidR="006F5770" w:rsidRPr="00443858" w:rsidRDefault="008A065C" w:rsidP="00443858">
            <w:pPr>
              <w:spacing w:after="0" w:line="240" w:lineRule="auto"/>
              <w:jc w:val="center"/>
              <w:rPr>
                <w:rFonts w:ascii="Arial" w:hAnsi="Arial" w:cs="Arial"/>
              </w:rPr>
            </w:pPr>
            <w:r w:rsidRPr="00443858">
              <w:rPr>
                <w:rFonts w:ascii="Arial" w:hAnsi="Arial" w:cs="Arial"/>
              </w:rPr>
              <w:t>ČLANAK 17.</w:t>
            </w:r>
          </w:p>
        </w:tc>
        <w:tc>
          <w:tcPr>
            <w:tcW w:w="5357" w:type="dxa"/>
            <w:tcMar>
              <w:top w:w="85" w:type="dxa"/>
              <w:left w:w="80" w:type="dxa"/>
              <w:bottom w:w="85" w:type="dxa"/>
              <w:right w:w="80" w:type="dxa"/>
            </w:tcMar>
          </w:tcPr>
          <w:p w14:paraId="3E496546" w14:textId="7DCE9A4C" w:rsidR="001773A3" w:rsidRPr="00443858" w:rsidRDefault="008A065C" w:rsidP="00443858">
            <w:pPr>
              <w:spacing w:after="60" w:line="240" w:lineRule="auto"/>
              <w:rPr>
                <w:rFonts w:ascii="Arial" w:hAnsi="Arial" w:cs="Arial"/>
              </w:rPr>
            </w:pPr>
            <w:r w:rsidRPr="00443858">
              <w:rPr>
                <w:rFonts w:ascii="Arial" w:hAnsi="Arial" w:cs="Arial"/>
              </w:rPr>
              <w:t xml:space="preserve">Ugovor se sklapa osim ako je, ovisno o visini sredstava i naravi aktivnosti, dovoljna odluka. </w:t>
            </w:r>
          </w:p>
          <w:p w14:paraId="20BF0978" w14:textId="7A025030" w:rsidR="001773A3" w:rsidRPr="00443858" w:rsidRDefault="008A065C" w:rsidP="00443858">
            <w:pPr>
              <w:spacing w:after="60" w:line="240" w:lineRule="auto"/>
              <w:rPr>
                <w:rFonts w:ascii="Arial" w:hAnsi="Arial" w:cs="Arial"/>
              </w:rPr>
            </w:pPr>
            <w:r w:rsidRPr="00443858">
              <w:rPr>
                <w:rFonts w:ascii="Arial" w:hAnsi="Arial" w:cs="Arial"/>
              </w:rPr>
              <w:lastRenderedPageBreak/>
              <w:t>Odrediti jasniji kriterij: „Za financijska pokroviteljstva iznad iznosa od ___ EUR obvezno se sklapa ugovor o dodjeli sredstava.“</w:t>
            </w:r>
          </w:p>
          <w:p w14:paraId="0E5AC954" w14:textId="6223E6EC" w:rsidR="001773A3" w:rsidRPr="00443858" w:rsidRDefault="008A065C" w:rsidP="00443858">
            <w:pPr>
              <w:spacing w:after="60" w:line="240" w:lineRule="auto"/>
              <w:rPr>
                <w:rFonts w:ascii="Arial" w:hAnsi="Arial" w:cs="Arial"/>
              </w:rPr>
            </w:pPr>
            <w:r w:rsidRPr="00443858">
              <w:rPr>
                <w:rFonts w:ascii="Arial" w:hAnsi="Arial" w:cs="Arial"/>
              </w:rPr>
              <w:t xml:space="preserve">Objašnjenje: </w:t>
            </w:r>
          </w:p>
          <w:p w14:paraId="18EBEA6F" w14:textId="165ECCC5" w:rsidR="001773A3" w:rsidRPr="00443858" w:rsidRDefault="008A065C" w:rsidP="00443858">
            <w:pPr>
              <w:spacing w:after="60" w:line="240" w:lineRule="auto"/>
              <w:rPr>
                <w:rFonts w:ascii="Arial" w:hAnsi="Arial" w:cs="Arial"/>
              </w:rPr>
            </w:pPr>
            <w:r w:rsidRPr="00443858">
              <w:rPr>
                <w:rFonts w:ascii="Arial" w:hAnsi="Arial" w:cs="Arial"/>
              </w:rPr>
              <w:t>Sadašnja formulacija ostavlja preveliku diskreciju oko toga kada je ugovor potreban.</w:t>
            </w:r>
          </w:p>
        </w:tc>
        <w:tc>
          <w:tcPr>
            <w:tcW w:w="2966" w:type="dxa"/>
            <w:tcMar>
              <w:top w:w="85" w:type="dxa"/>
              <w:left w:w="80" w:type="dxa"/>
              <w:bottom w:w="85" w:type="dxa"/>
              <w:right w:w="80" w:type="dxa"/>
            </w:tcMar>
          </w:tcPr>
          <w:p w14:paraId="028FAE1D" w14:textId="77777777" w:rsidR="006F5770" w:rsidRPr="00443858" w:rsidRDefault="008A065C" w:rsidP="00443858">
            <w:pPr>
              <w:spacing w:after="80" w:line="240" w:lineRule="auto"/>
              <w:rPr>
                <w:rFonts w:ascii="Arial" w:hAnsi="Arial" w:cs="Arial"/>
              </w:rPr>
            </w:pPr>
            <w:r w:rsidRPr="00443858">
              <w:rPr>
                <w:rFonts w:ascii="Arial" w:hAnsi="Arial" w:cs="Arial"/>
                <w:b/>
              </w:rPr>
              <w:lastRenderedPageBreak/>
              <w:t>Prijedlog se ne prihvaća.</w:t>
            </w:r>
          </w:p>
          <w:p w14:paraId="5D1734F9" w14:textId="77777777" w:rsidR="006F5770" w:rsidRPr="00443858" w:rsidRDefault="008A065C" w:rsidP="00443858">
            <w:pPr>
              <w:spacing w:after="80" w:line="240" w:lineRule="auto"/>
              <w:rPr>
                <w:rFonts w:ascii="Arial" w:hAnsi="Arial" w:cs="Arial"/>
              </w:rPr>
            </w:pPr>
            <w:r w:rsidRPr="00443858">
              <w:rPr>
                <w:rFonts w:ascii="Arial" w:hAnsi="Arial" w:cs="Arial"/>
              </w:rPr>
              <w:t xml:space="preserve">Članak 17. Nacrta već postavlja sklapanje ugovora </w:t>
            </w:r>
            <w:r w:rsidRPr="00443858">
              <w:rPr>
                <w:rFonts w:ascii="Arial" w:hAnsi="Arial" w:cs="Arial"/>
              </w:rPr>
              <w:lastRenderedPageBreak/>
              <w:t>kao pravilo kod financijskog pokroviteljstva. Odluka s jasno utvrđenim obvezama korisnika može biti dostatna samo iznimno, s obzirom na visinu sredstava, narav aktivnosti ili poseban akt Grada Ploča.</w:t>
            </w:r>
          </w:p>
          <w:p w14:paraId="7434B641" w14:textId="3891CB0C" w:rsidR="006F5770" w:rsidRPr="00443858" w:rsidRDefault="008A065C" w:rsidP="00443858">
            <w:pPr>
              <w:spacing w:after="80" w:line="240" w:lineRule="auto"/>
              <w:rPr>
                <w:rFonts w:ascii="Arial" w:hAnsi="Arial" w:cs="Arial"/>
              </w:rPr>
            </w:pPr>
            <w:r w:rsidRPr="00443858">
              <w:rPr>
                <w:rFonts w:ascii="Arial" w:hAnsi="Arial" w:cs="Arial"/>
              </w:rPr>
              <w:t>Predloženo vezivanje ugovora isključivo uz unaprijed određeni novčani prag nije primjereno jer vrijednost nije jedina okolnost koja određuje potrebu ugovornog uređenja. I kod manjeg iznosa aktivnost može zahtijevati detaljno uređenje prihvatljivih troškova, izvještavanja, nadzora ili drugih obveza, dok kod jednostavne potpore odluka može biti dostatna.</w:t>
            </w:r>
          </w:p>
        </w:tc>
      </w:tr>
      <w:tr w:rsidR="006F5770" w:rsidRPr="00443858" w14:paraId="2270DA30" w14:textId="77777777">
        <w:tc>
          <w:tcPr>
            <w:tcW w:w="691" w:type="dxa"/>
            <w:tcMar>
              <w:top w:w="85" w:type="dxa"/>
              <w:left w:w="80" w:type="dxa"/>
              <w:bottom w:w="85" w:type="dxa"/>
              <w:right w:w="80" w:type="dxa"/>
            </w:tcMar>
            <w:vAlign w:val="center"/>
          </w:tcPr>
          <w:p w14:paraId="42DF0273" w14:textId="77777777" w:rsidR="006F5770" w:rsidRPr="00443858" w:rsidRDefault="008A065C" w:rsidP="00443858">
            <w:pPr>
              <w:spacing w:after="0" w:line="240" w:lineRule="auto"/>
              <w:jc w:val="center"/>
              <w:rPr>
                <w:rFonts w:ascii="Arial" w:hAnsi="Arial" w:cs="Arial"/>
              </w:rPr>
            </w:pPr>
            <w:r w:rsidRPr="00443858">
              <w:rPr>
                <w:rFonts w:ascii="Arial" w:hAnsi="Arial" w:cs="Arial"/>
              </w:rPr>
              <w:lastRenderedPageBreak/>
              <w:t>16.</w:t>
            </w:r>
          </w:p>
        </w:tc>
        <w:tc>
          <w:tcPr>
            <w:tcW w:w="2376" w:type="dxa"/>
            <w:tcMar>
              <w:top w:w="85" w:type="dxa"/>
              <w:left w:w="80" w:type="dxa"/>
              <w:bottom w:w="85" w:type="dxa"/>
              <w:right w:w="80" w:type="dxa"/>
            </w:tcMar>
            <w:vAlign w:val="center"/>
          </w:tcPr>
          <w:p w14:paraId="006DDA2F"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1157FFD7" w14:textId="77777777" w:rsidR="006F5770" w:rsidRPr="00443858" w:rsidRDefault="008A065C" w:rsidP="00443858">
            <w:pPr>
              <w:spacing w:after="0" w:line="240" w:lineRule="auto"/>
              <w:jc w:val="center"/>
              <w:rPr>
                <w:rFonts w:ascii="Arial" w:hAnsi="Arial" w:cs="Arial"/>
              </w:rPr>
            </w:pPr>
            <w:r w:rsidRPr="00443858">
              <w:rPr>
                <w:rFonts w:ascii="Arial" w:hAnsi="Arial" w:cs="Arial"/>
              </w:rPr>
              <w:t>ČLANCI 20. I 21.</w:t>
            </w:r>
          </w:p>
        </w:tc>
        <w:tc>
          <w:tcPr>
            <w:tcW w:w="5357" w:type="dxa"/>
            <w:tcMar>
              <w:top w:w="85" w:type="dxa"/>
              <w:left w:w="80" w:type="dxa"/>
              <w:bottom w:w="85" w:type="dxa"/>
              <w:right w:w="80" w:type="dxa"/>
            </w:tcMar>
          </w:tcPr>
          <w:p w14:paraId="78A8B188" w14:textId="77777777" w:rsidR="001773A3" w:rsidRPr="00443858" w:rsidRDefault="008A065C" w:rsidP="00443858">
            <w:pPr>
              <w:spacing w:after="60" w:line="240" w:lineRule="auto"/>
              <w:rPr>
                <w:rFonts w:ascii="Arial" w:hAnsi="Arial" w:cs="Arial"/>
              </w:rPr>
            </w:pPr>
            <w:r w:rsidRPr="00443858">
              <w:rPr>
                <w:rFonts w:ascii="Arial" w:hAnsi="Arial" w:cs="Arial"/>
              </w:rPr>
              <w:t>Određuju prihvatljive i neprihvatljive troškove.</w:t>
            </w:r>
          </w:p>
          <w:p w14:paraId="7AAF93C8" w14:textId="799C9C71" w:rsidR="001773A3" w:rsidRPr="00443858" w:rsidRDefault="008A065C" w:rsidP="00443858">
            <w:pPr>
              <w:spacing w:after="60" w:line="240" w:lineRule="auto"/>
              <w:rPr>
                <w:rFonts w:ascii="Arial" w:hAnsi="Arial" w:cs="Arial"/>
              </w:rPr>
            </w:pPr>
            <w:r w:rsidRPr="00443858">
              <w:rPr>
                <w:rFonts w:ascii="Arial" w:hAnsi="Arial" w:cs="Arial"/>
              </w:rPr>
              <w:t>Dodati: „Odlukom o dodjeli pokroviteljstva odnosno ugovorom pobliže se utvrđuju prihvatljive kategorije troškova za pojedinu aktivnost.“</w:t>
            </w:r>
          </w:p>
          <w:p w14:paraId="492902F0" w14:textId="1E5245FE" w:rsidR="001773A3" w:rsidRPr="00443858" w:rsidRDefault="008A065C" w:rsidP="00443858">
            <w:pPr>
              <w:spacing w:after="60" w:line="240" w:lineRule="auto"/>
              <w:rPr>
                <w:rFonts w:ascii="Arial" w:hAnsi="Arial" w:cs="Arial"/>
              </w:rPr>
            </w:pPr>
            <w:r w:rsidRPr="00443858">
              <w:rPr>
                <w:rFonts w:ascii="Arial" w:hAnsi="Arial" w:cs="Arial"/>
              </w:rPr>
              <w:t>Time se smanjuje mogućnost spora oko toga je li konkretni trošak prihvatljiv.</w:t>
            </w:r>
          </w:p>
        </w:tc>
        <w:tc>
          <w:tcPr>
            <w:tcW w:w="2966" w:type="dxa"/>
            <w:tcMar>
              <w:top w:w="85" w:type="dxa"/>
              <w:left w:w="80" w:type="dxa"/>
              <w:bottom w:w="85" w:type="dxa"/>
              <w:right w:w="80" w:type="dxa"/>
            </w:tcMar>
          </w:tcPr>
          <w:p w14:paraId="77FE8883" w14:textId="77777777" w:rsidR="006F5770" w:rsidRPr="00443858" w:rsidRDefault="008A065C" w:rsidP="00443858">
            <w:pPr>
              <w:spacing w:after="80" w:line="240" w:lineRule="auto"/>
              <w:rPr>
                <w:rFonts w:ascii="Arial" w:hAnsi="Arial" w:cs="Arial"/>
              </w:rPr>
            </w:pPr>
            <w:r w:rsidRPr="00443858">
              <w:rPr>
                <w:rFonts w:ascii="Arial" w:hAnsi="Arial" w:cs="Arial"/>
                <w:b/>
              </w:rPr>
              <w:t>Prijedlog se ne prihvaća.</w:t>
            </w:r>
          </w:p>
          <w:p w14:paraId="7AC7F1C6" w14:textId="77777777" w:rsidR="006F5770" w:rsidRPr="00443858" w:rsidRDefault="008A065C" w:rsidP="00443858">
            <w:pPr>
              <w:spacing w:after="80" w:line="240" w:lineRule="auto"/>
              <w:rPr>
                <w:rFonts w:ascii="Arial" w:hAnsi="Arial" w:cs="Arial"/>
              </w:rPr>
            </w:pPr>
            <w:r w:rsidRPr="00443858">
              <w:rPr>
                <w:rFonts w:ascii="Arial" w:hAnsi="Arial" w:cs="Arial"/>
              </w:rPr>
              <w:t xml:space="preserve">Sadržaj prijedloga već je izravno ugrađen u Nacrt. Članak 17. stavak 2. propisuje da ugovor o dodjeli sredstava osobito sadrži </w:t>
            </w:r>
            <w:r w:rsidRPr="00443858">
              <w:rPr>
                <w:rFonts w:ascii="Arial" w:hAnsi="Arial" w:cs="Arial"/>
              </w:rPr>
              <w:lastRenderedPageBreak/>
              <w:t xml:space="preserve">prihvatljive troškove. Članak 20. dodatno određuje da su prihvatljivi samo troškovi koji su neposredno povezani s aktivnošću i koji su navedeni </w:t>
            </w:r>
            <w:r w:rsidRPr="00443858">
              <w:rPr>
                <w:rFonts w:ascii="Arial" w:hAnsi="Arial" w:cs="Arial"/>
              </w:rPr>
              <w:t>u troškovniku ili odobreni odlukom odnosno ugovorom, dok članak 21. određuje neprihvatljive troškove.</w:t>
            </w:r>
          </w:p>
          <w:p w14:paraId="63933BFA" w14:textId="77777777" w:rsidR="006F5770" w:rsidRPr="00443858" w:rsidRDefault="008A065C" w:rsidP="00443858">
            <w:pPr>
              <w:spacing w:after="80" w:line="240" w:lineRule="auto"/>
              <w:rPr>
                <w:rFonts w:ascii="Arial" w:hAnsi="Arial" w:cs="Arial"/>
              </w:rPr>
            </w:pPr>
            <w:r w:rsidRPr="00443858">
              <w:rPr>
                <w:rFonts w:ascii="Arial" w:hAnsi="Arial" w:cs="Arial"/>
              </w:rPr>
              <w:t>Prema tome, Nacrt već omogućuje i zahtijeva konkretiziranje prihvatljivih troškova na razini pojedine aktivnosti u mjeri u kojoj je to potrebno. Dodavanje još jedne opće odredbe istog sadržaja predstavljalo bi nepotrebno normativno ponavljanje.</w:t>
            </w:r>
          </w:p>
        </w:tc>
      </w:tr>
      <w:tr w:rsidR="006F5770" w:rsidRPr="00443858" w14:paraId="01E0AA25" w14:textId="77777777">
        <w:tc>
          <w:tcPr>
            <w:tcW w:w="691" w:type="dxa"/>
            <w:tcMar>
              <w:top w:w="85" w:type="dxa"/>
              <w:left w:w="80" w:type="dxa"/>
              <w:bottom w:w="85" w:type="dxa"/>
              <w:right w:w="80" w:type="dxa"/>
            </w:tcMar>
            <w:vAlign w:val="center"/>
          </w:tcPr>
          <w:p w14:paraId="5E6F1A49" w14:textId="77777777" w:rsidR="006F5770" w:rsidRPr="00443858" w:rsidRDefault="008A065C" w:rsidP="00443858">
            <w:pPr>
              <w:spacing w:after="0" w:line="240" w:lineRule="auto"/>
              <w:jc w:val="center"/>
              <w:rPr>
                <w:rFonts w:ascii="Arial" w:hAnsi="Arial" w:cs="Arial"/>
              </w:rPr>
            </w:pPr>
            <w:r w:rsidRPr="00443858">
              <w:rPr>
                <w:rFonts w:ascii="Arial" w:hAnsi="Arial" w:cs="Arial"/>
              </w:rPr>
              <w:lastRenderedPageBreak/>
              <w:t>17.</w:t>
            </w:r>
          </w:p>
        </w:tc>
        <w:tc>
          <w:tcPr>
            <w:tcW w:w="2376" w:type="dxa"/>
            <w:tcMar>
              <w:top w:w="85" w:type="dxa"/>
              <w:left w:w="80" w:type="dxa"/>
              <w:bottom w:w="85" w:type="dxa"/>
              <w:right w:w="80" w:type="dxa"/>
            </w:tcMar>
            <w:vAlign w:val="center"/>
          </w:tcPr>
          <w:p w14:paraId="67503ADC"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0BEEE9AF" w14:textId="77777777" w:rsidR="006F5770" w:rsidRPr="00443858" w:rsidRDefault="008A065C" w:rsidP="00443858">
            <w:pPr>
              <w:spacing w:after="0" w:line="240" w:lineRule="auto"/>
              <w:jc w:val="center"/>
              <w:rPr>
                <w:rFonts w:ascii="Arial" w:hAnsi="Arial" w:cs="Arial"/>
              </w:rPr>
            </w:pPr>
            <w:r w:rsidRPr="00443858">
              <w:rPr>
                <w:rFonts w:ascii="Arial" w:hAnsi="Arial" w:cs="Arial"/>
              </w:rPr>
              <w:t>ČLANAK 24.</w:t>
            </w:r>
          </w:p>
        </w:tc>
        <w:tc>
          <w:tcPr>
            <w:tcW w:w="5357" w:type="dxa"/>
            <w:tcMar>
              <w:top w:w="85" w:type="dxa"/>
              <w:left w:w="80" w:type="dxa"/>
              <w:bottom w:w="85" w:type="dxa"/>
              <w:right w:w="80" w:type="dxa"/>
            </w:tcMar>
          </w:tcPr>
          <w:p w14:paraId="29EB65AF" w14:textId="32BAD3CB" w:rsidR="001773A3" w:rsidRPr="00443858" w:rsidRDefault="008A065C" w:rsidP="00443858">
            <w:pPr>
              <w:spacing w:after="60" w:line="240" w:lineRule="auto"/>
              <w:rPr>
                <w:rFonts w:ascii="Arial" w:hAnsi="Arial" w:cs="Arial"/>
              </w:rPr>
            </w:pPr>
            <w:r w:rsidRPr="00443858">
              <w:rPr>
                <w:rFonts w:ascii="Arial" w:hAnsi="Arial" w:cs="Arial"/>
              </w:rPr>
              <w:t>Za financijsko pokroviteljstvo propisano je izvješće u roku od 30 dana, uz financijske dokaze.</w:t>
            </w:r>
          </w:p>
          <w:p w14:paraId="46A8AA43" w14:textId="69B2206E" w:rsidR="001773A3" w:rsidRPr="00443858" w:rsidRDefault="008A065C" w:rsidP="00443858">
            <w:pPr>
              <w:spacing w:after="60" w:line="240" w:lineRule="auto"/>
              <w:rPr>
                <w:rFonts w:ascii="Arial" w:hAnsi="Arial" w:cs="Arial"/>
              </w:rPr>
            </w:pPr>
            <w:r w:rsidRPr="00443858">
              <w:rPr>
                <w:rFonts w:ascii="Arial" w:hAnsi="Arial" w:cs="Arial"/>
              </w:rPr>
              <w:t>Uvesti razmjerno izvještavanje prema visini odobrenog iznosa, pri čemu bi se za manja pokroviteljstva tražilo jednostavnije izvješće.</w:t>
            </w:r>
          </w:p>
          <w:p w14:paraId="4798D1CC" w14:textId="3070AA43" w:rsidR="001773A3" w:rsidRPr="00443858" w:rsidRDefault="008A065C" w:rsidP="00443858">
            <w:pPr>
              <w:spacing w:after="60" w:line="240" w:lineRule="auto"/>
              <w:rPr>
                <w:rFonts w:ascii="Arial" w:hAnsi="Arial" w:cs="Arial"/>
              </w:rPr>
            </w:pPr>
            <w:r w:rsidRPr="00443858">
              <w:rPr>
                <w:rFonts w:ascii="Arial" w:hAnsi="Arial" w:cs="Arial"/>
              </w:rPr>
              <w:t>Za male iznose administrativni zahtjevi ne bi trebali biti nerazmjerno veliki u odnosu na vrijednost potpore. Načelo razmjernosti već je prihvaćeno u članku 6.</w:t>
            </w:r>
          </w:p>
        </w:tc>
        <w:tc>
          <w:tcPr>
            <w:tcW w:w="2966" w:type="dxa"/>
            <w:tcMar>
              <w:top w:w="85" w:type="dxa"/>
              <w:left w:w="80" w:type="dxa"/>
              <w:bottom w:w="85" w:type="dxa"/>
              <w:right w:w="80" w:type="dxa"/>
            </w:tcMar>
          </w:tcPr>
          <w:p w14:paraId="6787974B" w14:textId="77777777" w:rsidR="006F5770" w:rsidRPr="00443858" w:rsidRDefault="008A065C" w:rsidP="00443858">
            <w:pPr>
              <w:spacing w:after="80" w:line="240" w:lineRule="auto"/>
              <w:rPr>
                <w:rFonts w:ascii="Arial" w:hAnsi="Arial" w:cs="Arial"/>
              </w:rPr>
            </w:pPr>
            <w:r w:rsidRPr="00443858">
              <w:rPr>
                <w:rFonts w:ascii="Arial" w:hAnsi="Arial" w:cs="Arial"/>
                <w:b/>
              </w:rPr>
              <w:t>Prijedlog se ne prihvaća.</w:t>
            </w:r>
          </w:p>
          <w:p w14:paraId="57C40557" w14:textId="77777777" w:rsidR="006F5770" w:rsidRPr="00443858" w:rsidRDefault="008A065C" w:rsidP="00443858">
            <w:pPr>
              <w:spacing w:after="80" w:line="240" w:lineRule="auto"/>
              <w:rPr>
                <w:rFonts w:ascii="Arial" w:hAnsi="Arial" w:cs="Arial"/>
              </w:rPr>
            </w:pPr>
            <w:r w:rsidRPr="00443858">
              <w:rPr>
                <w:rFonts w:ascii="Arial" w:hAnsi="Arial" w:cs="Arial"/>
              </w:rPr>
              <w:t xml:space="preserve">Načelo razmjernosti na koje se podnositelj poziva već je izričito ugrađeno u članak 6. Nacrta. Stavkom 2. propisano je da se opseg dokumentacije i provjera određuje razmjerno vrsti i vrijednosti traženog </w:t>
            </w:r>
            <w:r w:rsidRPr="00443858">
              <w:rPr>
                <w:rFonts w:ascii="Arial" w:hAnsi="Arial" w:cs="Arial"/>
              </w:rPr>
              <w:lastRenderedPageBreak/>
              <w:t>pokroviteljstva te naravi aktivnosti.</w:t>
            </w:r>
          </w:p>
          <w:p w14:paraId="160DC66E" w14:textId="77777777" w:rsidR="006F5770" w:rsidRPr="00443858" w:rsidRDefault="008A065C" w:rsidP="00443858">
            <w:pPr>
              <w:spacing w:after="80" w:line="240" w:lineRule="auto"/>
              <w:rPr>
                <w:rFonts w:ascii="Arial" w:hAnsi="Arial" w:cs="Arial"/>
              </w:rPr>
            </w:pPr>
            <w:r w:rsidRPr="00443858">
              <w:rPr>
                <w:rFonts w:ascii="Arial" w:hAnsi="Arial" w:cs="Arial"/>
              </w:rPr>
              <w:t xml:space="preserve">Članak 24. istodobno utvrđuje minimalni sadržaj izvješća za financijsko </w:t>
            </w:r>
            <w:r w:rsidRPr="00443858">
              <w:rPr>
                <w:rFonts w:ascii="Arial" w:hAnsi="Arial" w:cs="Arial"/>
              </w:rPr>
              <w:t>pokroviteljstvo kako bi se mogla provjeriti provedba aktivnosti i namjensko korištenje javnih sredstava. Kod manjeg pokroviteljstva broj računa, opseg troškovnika i stvarna količina dokumentacije u pravilu su i sami manji, pa se razmjernost može ostvariti bez uspostave više zasebnih režima izvještavanja i vrijednosnih pragova.</w:t>
            </w:r>
          </w:p>
          <w:p w14:paraId="29822C0D" w14:textId="77777777" w:rsidR="006F5770" w:rsidRPr="00443858" w:rsidRDefault="008A065C" w:rsidP="00443858">
            <w:pPr>
              <w:spacing w:after="80" w:line="240" w:lineRule="auto"/>
              <w:rPr>
                <w:rFonts w:ascii="Arial" w:hAnsi="Arial" w:cs="Arial"/>
              </w:rPr>
            </w:pPr>
            <w:r w:rsidRPr="00443858">
              <w:rPr>
                <w:rFonts w:ascii="Arial" w:hAnsi="Arial" w:cs="Arial"/>
              </w:rPr>
              <w:t xml:space="preserve">Uvođenje posebnih kategorija 'malih' i drugih </w:t>
            </w:r>
            <w:r w:rsidRPr="00443858">
              <w:rPr>
                <w:rFonts w:ascii="Arial" w:hAnsi="Arial" w:cs="Arial"/>
              </w:rPr>
              <w:t xml:space="preserve">pokroviteljstava zahtijevalo bi dodatno određivanje pragova, različitih obrazaca i sadržaja izvješća, što bi povećalo složenost Pravilnika. Postojeća kombinacija načela razmjernosti i jedinstvenog minimalnog standarda </w:t>
            </w:r>
            <w:r w:rsidRPr="00443858">
              <w:rPr>
                <w:rFonts w:ascii="Arial" w:hAnsi="Arial" w:cs="Arial"/>
              </w:rPr>
              <w:lastRenderedPageBreak/>
              <w:t>kontrole smatra se primjerenijom.</w:t>
            </w:r>
          </w:p>
        </w:tc>
      </w:tr>
      <w:tr w:rsidR="006F5770" w:rsidRPr="00443858" w14:paraId="0D497B1C" w14:textId="77777777">
        <w:tc>
          <w:tcPr>
            <w:tcW w:w="691" w:type="dxa"/>
            <w:tcMar>
              <w:top w:w="85" w:type="dxa"/>
              <w:left w:w="80" w:type="dxa"/>
              <w:bottom w:w="85" w:type="dxa"/>
              <w:right w:w="80" w:type="dxa"/>
            </w:tcMar>
            <w:vAlign w:val="center"/>
          </w:tcPr>
          <w:p w14:paraId="22EC027E" w14:textId="77777777" w:rsidR="006F5770" w:rsidRPr="00443858" w:rsidRDefault="008A065C" w:rsidP="00443858">
            <w:pPr>
              <w:spacing w:after="0" w:line="240" w:lineRule="auto"/>
              <w:jc w:val="center"/>
              <w:rPr>
                <w:rFonts w:ascii="Arial" w:hAnsi="Arial" w:cs="Arial"/>
              </w:rPr>
            </w:pPr>
            <w:r w:rsidRPr="00443858">
              <w:rPr>
                <w:rFonts w:ascii="Arial" w:hAnsi="Arial" w:cs="Arial"/>
              </w:rPr>
              <w:lastRenderedPageBreak/>
              <w:t>18.</w:t>
            </w:r>
          </w:p>
        </w:tc>
        <w:tc>
          <w:tcPr>
            <w:tcW w:w="2376" w:type="dxa"/>
            <w:tcMar>
              <w:top w:w="85" w:type="dxa"/>
              <w:left w:w="80" w:type="dxa"/>
              <w:bottom w:w="85" w:type="dxa"/>
              <w:right w:w="80" w:type="dxa"/>
            </w:tcMar>
            <w:vAlign w:val="center"/>
          </w:tcPr>
          <w:p w14:paraId="53286654" w14:textId="77777777" w:rsidR="006F5770" w:rsidRPr="00443858" w:rsidRDefault="008A065C" w:rsidP="00443858">
            <w:pPr>
              <w:spacing w:after="0" w:line="240" w:lineRule="auto"/>
              <w:jc w:val="center"/>
              <w:rPr>
                <w:rFonts w:ascii="Arial" w:hAnsi="Arial" w:cs="Arial"/>
              </w:rPr>
            </w:pPr>
            <w:r w:rsidRPr="00443858">
              <w:rPr>
                <w:rFonts w:ascii="Arial" w:hAnsi="Arial" w:cs="Arial"/>
              </w:rPr>
              <w:t>IVAN ŠKARIĆ</w:t>
            </w:r>
          </w:p>
        </w:tc>
        <w:tc>
          <w:tcPr>
            <w:tcW w:w="2563" w:type="dxa"/>
            <w:tcMar>
              <w:top w:w="85" w:type="dxa"/>
              <w:left w:w="80" w:type="dxa"/>
              <w:bottom w:w="85" w:type="dxa"/>
              <w:right w:w="80" w:type="dxa"/>
            </w:tcMar>
            <w:vAlign w:val="center"/>
          </w:tcPr>
          <w:p w14:paraId="4FEA8B18" w14:textId="77777777" w:rsidR="006F5770" w:rsidRPr="00443858" w:rsidRDefault="008A065C" w:rsidP="00443858">
            <w:pPr>
              <w:spacing w:after="0" w:line="240" w:lineRule="auto"/>
              <w:jc w:val="center"/>
              <w:rPr>
                <w:rFonts w:ascii="Arial" w:hAnsi="Arial" w:cs="Arial"/>
              </w:rPr>
            </w:pPr>
            <w:r w:rsidRPr="00443858">
              <w:rPr>
                <w:rFonts w:ascii="Arial" w:hAnsi="Arial" w:cs="Arial"/>
              </w:rPr>
              <w:t>NOVI ČLANAK</w:t>
            </w:r>
          </w:p>
        </w:tc>
        <w:tc>
          <w:tcPr>
            <w:tcW w:w="5357" w:type="dxa"/>
            <w:tcMar>
              <w:top w:w="85" w:type="dxa"/>
              <w:left w:w="80" w:type="dxa"/>
              <w:bottom w:w="85" w:type="dxa"/>
              <w:right w:w="80" w:type="dxa"/>
            </w:tcMar>
          </w:tcPr>
          <w:p w14:paraId="03A1894A" w14:textId="329A07CE" w:rsidR="001773A3" w:rsidRPr="00443858" w:rsidRDefault="008A065C" w:rsidP="00443858">
            <w:pPr>
              <w:spacing w:after="60" w:line="240" w:lineRule="auto"/>
              <w:rPr>
                <w:rFonts w:ascii="Arial" w:hAnsi="Arial" w:cs="Arial"/>
              </w:rPr>
            </w:pPr>
            <w:r w:rsidRPr="00443858">
              <w:rPr>
                <w:rFonts w:ascii="Arial" w:hAnsi="Arial" w:cs="Arial"/>
              </w:rPr>
              <w:t>Nacrt ne predviđa godišnje izvješće o dodijeljenim pokroviteljstvima.</w:t>
            </w:r>
          </w:p>
          <w:p w14:paraId="671C95A7" w14:textId="51D6C6EC" w:rsidR="001773A3" w:rsidRPr="00443858" w:rsidRDefault="008A065C" w:rsidP="00443858">
            <w:pPr>
              <w:spacing w:after="60" w:line="240" w:lineRule="auto"/>
              <w:rPr>
                <w:rFonts w:ascii="Arial" w:hAnsi="Arial" w:cs="Arial"/>
              </w:rPr>
            </w:pPr>
            <w:r w:rsidRPr="00443858">
              <w:rPr>
                <w:rFonts w:ascii="Arial" w:hAnsi="Arial" w:cs="Arial"/>
              </w:rPr>
              <w:t>Dodati: „Nadležno upravno tijelo najmanje jednom godišnje objavljuje pregled dodijeljenih pokroviteljstava koji sadrži broj zaprimljenih i odobrenih zahtjeva, ukupno dodijeljena sredstva, vrste pokroviteljstava i eventualne povrate sredstava.“</w:t>
            </w:r>
          </w:p>
          <w:p w14:paraId="6E7A6CF0" w14:textId="4EA6033B" w:rsidR="001773A3" w:rsidRPr="00443858" w:rsidRDefault="008A065C" w:rsidP="00443858">
            <w:pPr>
              <w:spacing w:after="60" w:line="240" w:lineRule="auto"/>
              <w:rPr>
                <w:rFonts w:ascii="Arial" w:hAnsi="Arial" w:cs="Arial"/>
              </w:rPr>
            </w:pPr>
            <w:r w:rsidRPr="00443858">
              <w:rPr>
                <w:rFonts w:ascii="Arial" w:hAnsi="Arial" w:cs="Arial"/>
              </w:rPr>
              <w:t>Godišnji pregled omogućuje građanima i Gradskom vijeću uvid u provedbu Pravilnika i način korištenja javnih sredstava.</w:t>
            </w:r>
          </w:p>
        </w:tc>
        <w:tc>
          <w:tcPr>
            <w:tcW w:w="2966" w:type="dxa"/>
            <w:tcMar>
              <w:top w:w="85" w:type="dxa"/>
              <w:left w:w="80" w:type="dxa"/>
              <w:bottom w:w="85" w:type="dxa"/>
              <w:right w:w="80" w:type="dxa"/>
            </w:tcMar>
          </w:tcPr>
          <w:p w14:paraId="73E6E4BE" w14:textId="77777777" w:rsidR="006F5770" w:rsidRPr="00443858" w:rsidRDefault="008A065C" w:rsidP="00443858">
            <w:pPr>
              <w:spacing w:after="80" w:line="240" w:lineRule="auto"/>
              <w:rPr>
                <w:rFonts w:ascii="Arial" w:hAnsi="Arial" w:cs="Arial"/>
              </w:rPr>
            </w:pPr>
            <w:r w:rsidRPr="00443858">
              <w:rPr>
                <w:rFonts w:ascii="Arial" w:hAnsi="Arial" w:cs="Arial"/>
                <w:b/>
              </w:rPr>
              <w:t>Prijedlog se ne prihvaća.</w:t>
            </w:r>
          </w:p>
          <w:p w14:paraId="7BE242BC" w14:textId="77777777" w:rsidR="006F5770" w:rsidRPr="00443858" w:rsidRDefault="008A065C" w:rsidP="00443858">
            <w:pPr>
              <w:spacing w:after="80" w:line="240" w:lineRule="auto"/>
              <w:rPr>
                <w:rFonts w:ascii="Arial" w:hAnsi="Arial" w:cs="Arial"/>
              </w:rPr>
            </w:pPr>
            <w:r w:rsidRPr="00443858">
              <w:rPr>
                <w:rFonts w:ascii="Arial" w:hAnsi="Arial" w:cs="Arial"/>
              </w:rPr>
              <w:t xml:space="preserve">Tvrdnja da Nacrt ne predviđa pregled podataka o dodijeljenim pokroviteljstvima nije u cijelosti osnovana. Članak 27. izričito propisuje vođenje evidencije dodijeljenih pokroviteljstava koja sadržava naziv korisnika, naziv aktivnosti, vrstu pokroviteljstva, iznos dodijeljenih sredstava ili opis nefinancijske podrške, datum odluke, podatak o dostavljenom izvješću i eventualnom povratu </w:t>
            </w:r>
            <w:r w:rsidRPr="00443858">
              <w:rPr>
                <w:rFonts w:ascii="Arial" w:hAnsi="Arial" w:cs="Arial"/>
              </w:rPr>
              <w:t xml:space="preserve">sredstava. Članak 28. dodatno propisuje objavu podataka o dodijeljenim financijskim sredstvima na mrežnim stranicama Grada Ploča u skladu s propisima o transparentnosti trošenja javnih sredstava, pravu na </w:t>
            </w:r>
            <w:r w:rsidRPr="00443858">
              <w:rPr>
                <w:rFonts w:ascii="Arial" w:hAnsi="Arial" w:cs="Arial"/>
              </w:rPr>
              <w:lastRenderedPageBreak/>
              <w:t>pristup informacijama i zaštiti osobnih podataka.</w:t>
            </w:r>
          </w:p>
          <w:p w14:paraId="32270DED" w14:textId="77777777" w:rsidR="006F5770" w:rsidRPr="00443858" w:rsidRDefault="008A065C" w:rsidP="00443858">
            <w:pPr>
              <w:spacing w:after="80" w:line="240" w:lineRule="auto"/>
              <w:rPr>
                <w:rFonts w:ascii="Arial" w:hAnsi="Arial" w:cs="Arial"/>
              </w:rPr>
            </w:pPr>
            <w:r w:rsidRPr="00443858">
              <w:rPr>
                <w:rFonts w:ascii="Arial" w:hAnsi="Arial" w:cs="Arial"/>
              </w:rPr>
              <w:t xml:space="preserve">Predloženi godišnji zbirni pregled bio bi dodatna prezentacijska i izvještajna </w:t>
            </w:r>
            <w:r w:rsidRPr="00443858">
              <w:rPr>
                <w:rFonts w:ascii="Arial" w:hAnsi="Arial" w:cs="Arial"/>
              </w:rPr>
              <w:t>obveza uz već propisanu evidenciju i javnu objavu. Podaci poput ukupno dodijeljenih sredstava, vrste pokroviteljstava i eventualnih povrata mogu se iz postojeće evidencije utvrditi prema potrebi, bez stvaranja nove obvezne godišnje publikacije.</w:t>
            </w:r>
          </w:p>
          <w:p w14:paraId="1F4DF8AB" w14:textId="77777777" w:rsidR="006F5770" w:rsidRPr="00443858" w:rsidRDefault="008A065C" w:rsidP="00443858">
            <w:pPr>
              <w:spacing w:after="80" w:line="240" w:lineRule="auto"/>
              <w:rPr>
                <w:rFonts w:ascii="Arial" w:hAnsi="Arial" w:cs="Arial"/>
              </w:rPr>
            </w:pPr>
            <w:r w:rsidRPr="00443858">
              <w:rPr>
                <w:rFonts w:ascii="Arial" w:hAnsi="Arial" w:cs="Arial"/>
              </w:rPr>
              <w:t xml:space="preserve">Ocjenjuje se da članci 27. i 28. već osiguravaju </w:t>
            </w:r>
            <w:proofErr w:type="spellStart"/>
            <w:r w:rsidRPr="00443858">
              <w:rPr>
                <w:rFonts w:ascii="Arial" w:hAnsi="Arial" w:cs="Arial"/>
              </w:rPr>
              <w:t>kontinuiraniji</w:t>
            </w:r>
            <w:proofErr w:type="spellEnd"/>
            <w:r w:rsidRPr="00443858">
              <w:rPr>
                <w:rFonts w:ascii="Arial" w:hAnsi="Arial" w:cs="Arial"/>
              </w:rPr>
              <w:t xml:space="preserve"> i neposredniji javni uvid u dodijeljena financijska pokroviteljstva, dok dodatna godišnja obveza ne bi donijela razmjerno povećanje transparentnosti u odnosu na administrativno opterećenje.</w:t>
            </w:r>
          </w:p>
        </w:tc>
      </w:tr>
    </w:tbl>
    <w:p w14:paraId="3DB71B13" w14:textId="77777777" w:rsidR="00A04E94" w:rsidRPr="00443858" w:rsidRDefault="00A04E94">
      <w:pPr>
        <w:rPr>
          <w:rFonts w:ascii="Arial" w:hAnsi="Arial" w:cs="Arial"/>
        </w:rPr>
      </w:pPr>
    </w:p>
    <w:p w14:paraId="3203E633" w14:textId="49706EBF" w:rsidR="0023099F" w:rsidRPr="00443858" w:rsidRDefault="00E42217">
      <w:pPr>
        <w:rPr>
          <w:rFonts w:ascii="Arial" w:hAnsi="Arial" w:cs="Arial"/>
        </w:rPr>
      </w:pPr>
      <w:r w:rsidRPr="00443858">
        <w:rPr>
          <w:rFonts w:ascii="Arial" w:hAnsi="Arial"/>
        </w:rPr>
        <w:t>Pristiglih prijedloga - 18 (osamnaest)</w:t>
      </w:r>
    </w:p>
    <w:sectPr w:rsidR="0023099F" w:rsidRPr="00443858" w:rsidSect="00A04E9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574988"/>
    <w:multiLevelType w:val="hybridMultilevel"/>
    <w:tmpl w:val="A534387E"/>
    <w:lvl w:ilvl="0" w:tplc="C62ACA1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75977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B9B"/>
    <w:rsid w:val="00015A1B"/>
    <w:rsid w:val="00022276"/>
    <w:rsid w:val="000367FF"/>
    <w:rsid w:val="000435F6"/>
    <w:rsid w:val="00046BCA"/>
    <w:rsid w:val="0007356D"/>
    <w:rsid w:val="00073C21"/>
    <w:rsid w:val="00077C2B"/>
    <w:rsid w:val="000846B4"/>
    <w:rsid w:val="000B553E"/>
    <w:rsid w:val="000C05F9"/>
    <w:rsid w:val="000C7E64"/>
    <w:rsid w:val="000D6CD1"/>
    <w:rsid w:val="000E6A63"/>
    <w:rsid w:val="000F4DFF"/>
    <w:rsid w:val="00103617"/>
    <w:rsid w:val="0010377F"/>
    <w:rsid w:val="00111A28"/>
    <w:rsid w:val="00111E45"/>
    <w:rsid w:val="00115941"/>
    <w:rsid w:val="001268F9"/>
    <w:rsid w:val="001526A8"/>
    <w:rsid w:val="00163FC2"/>
    <w:rsid w:val="00171AD5"/>
    <w:rsid w:val="001773A3"/>
    <w:rsid w:val="001B4D79"/>
    <w:rsid w:val="001C1A6C"/>
    <w:rsid w:val="001C571D"/>
    <w:rsid w:val="001D3A2E"/>
    <w:rsid w:val="001E04F4"/>
    <w:rsid w:val="001E3077"/>
    <w:rsid w:val="001E352E"/>
    <w:rsid w:val="001F1597"/>
    <w:rsid w:val="00200CB5"/>
    <w:rsid w:val="002153E9"/>
    <w:rsid w:val="0022215B"/>
    <w:rsid w:val="00223123"/>
    <w:rsid w:val="00223E8E"/>
    <w:rsid w:val="002245FD"/>
    <w:rsid w:val="0023099F"/>
    <w:rsid w:val="00237024"/>
    <w:rsid w:val="00242C2E"/>
    <w:rsid w:val="002454D3"/>
    <w:rsid w:val="00245DB7"/>
    <w:rsid w:val="00253976"/>
    <w:rsid w:val="00256000"/>
    <w:rsid w:val="0025729E"/>
    <w:rsid w:val="0026035C"/>
    <w:rsid w:val="00263AF8"/>
    <w:rsid w:val="00265936"/>
    <w:rsid w:val="002773F9"/>
    <w:rsid w:val="0028004E"/>
    <w:rsid w:val="00285AB5"/>
    <w:rsid w:val="00286D28"/>
    <w:rsid w:val="00287DAC"/>
    <w:rsid w:val="002A19BB"/>
    <w:rsid w:val="002C433C"/>
    <w:rsid w:val="002D0CD2"/>
    <w:rsid w:val="002E751F"/>
    <w:rsid w:val="002F65BB"/>
    <w:rsid w:val="002F6A84"/>
    <w:rsid w:val="003033C4"/>
    <w:rsid w:val="00305246"/>
    <w:rsid w:val="003230BC"/>
    <w:rsid w:val="00326D29"/>
    <w:rsid w:val="00336746"/>
    <w:rsid w:val="003423A2"/>
    <w:rsid w:val="003565AD"/>
    <w:rsid w:val="003646EB"/>
    <w:rsid w:val="00365AE8"/>
    <w:rsid w:val="0036777F"/>
    <w:rsid w:val="003A215C"/>
    <w:rsid w:val="003A3C26"/>
    <w:rsid w:val="003A4BC8"/>
    <w:rsid w:val="003A5B9B"/>
    <w:rsid w:val="003B068E"/>
    <w:rsid w:val="003B2C23"/>
    <w:rsid w:val="003B5E43"/>
    <w:rsid w:val="003B68CF"/>
    <w:rsid w:val="003B7404"/>
    <w:rsid w:val="003C0609"/>
    <w:rsid w:val="003E1BEA"/>
    <w:rsid w:val="003E25A9"/>
    <w:rsid w:val="003E5918"/>
    <w:rsid w:val="003F0DCC"/>
    <w:rsid w:val="003F220D"/>
    <w:rsid w:val="003F56A3"/>
    <w:rsid w:val="00403192"/>
    <w:rsid w:val="00403EDD"/>
    <w:rsid w:val="00430873"/>
    <w:rsid w:val="00435AB5"/>
    <w:rsid w:val="00437540"/>
    <w:rsid w:val="00443858"/>
    <w:rsid w:val="00446940"/>
    <w:rsid w:val="00450AEA"/>
    <w:rsid w:val="004606B6"/>
    <w:rsid w:val="00463B46"/>
    <w:rsid w:val="00490592"/>
    <w:rsid w:val="004A67BD"/>
    <w:rsid w:val="004C6B49"/>
    <w:rsid w:val="004E1686"/>
    <w:rsid w:val="004E26F1"/>
    <w:rsid w:val="004F2822"/>
    <w:rsid w:val="00513DB9"/>
    <w:rsid w:val="00540AE2"/>
    <w:rsid w:val="005458B4"/>
    <w:rsid w:val="00570E93"/>
    <w:rsid w:val="005804EC"/>
    <w:rsid w:val="005814A8"/>
    <w:rsid w:val="005A29A7"/>
    <w:rsid w:val="005A2EDF"/>
    <w:rsid w:val="005F4C81"/>
    <w:rsid w:val="005F7952"/>
    <w:rsid w:val="00600615"/>
    <w:rsid w:val="00605091"/>
    <w:rsid w:val="00614377"/>
    <w:rsid w:val="00620478"/>
    <w:rsid w:val="006210B4"/>
    <w:rsid w:val="00621DD4"/>
    <w:rsid w:val="006374F1"/>
    <w:rsid w:val="00645AB7"/>
    <w:rsid w:val="00646A34"/>
    <w:rsid w:val="0065223F"/>
    <w:rsid w:val="00662071"/>
    <w:rsid w:val="006671F3"/>
    <w:rsid w:val="0067474E"/>
    <w:rsid w:val="006A1AD6"/>
    <w:rsid w:val="006A5D7A"/>
    <w:rsid w:val="006B2CE5"/>
    <w:rsid w:val="006B3181"/>
    <w:rsid w:val="006C6B87"/>
    <w:rsid w:val="006D19BF"/>
    <w:rsid w:val="006E5490"/>
    <w:rsid w:val="006E6F43"/>
    <w:rsid w:val="006E7697"/>
    <w:rsid w:val="006F02B9"/>
    <w:rsid w:val="006F5770"/>
    <w:rsid w:val="00706057"/>
    <w:rsid w:val="007138DF"/>
    <w:rsid w:val="00720492"/>
    <w:rsid w:val="007204F0"/>
    <w:rsid w:val="00725396"/>
    <w:rsid w:val="007262DD"/>
    <w:rsid w:val="007365EF"/>
    <w:rsid w:val="00752846"/>
    <w:rsid w:val="007627B9"/>
    <w:rsid w:val="007632E2"/>
    <w:rsid w:val="00792A9C"/>
    <w:rsid w:val="007949F6"/>
    <w:rsid w:val="007C5B79"/>
    <w:rsid w:val="007D1C0C"/>
    <w:rsid w:val="007E2651"/>
    <w:rsid w:val="007E4D40"/>
    <w:rsid w:val="007E605B"/>
    <w:rsid w:val="007E6641"/>
    <w:rsid w:val="007F7335"/>
    <w:rsid w:val="007F745C"/>
    <w:rsid w:val="008008FE"/>
    <w:rsid w:val="00801FFD"/>
    <w:rsid w:val="00803A29"/>
    <w:rsid w:val="0080457A"/>
    <w:rsid w:val="00830BFB"/>
    <w:rsid w:val="00832346"/>
    <w:rsid w:val="00885D21"/>
    <w:rsid w:val="008930D7"/>
    <w:rsid w:val="00896556"/>
    <w:rsid w:val="008A74EC"/>
    <w:rsid w:val="008B362C"/>
    <w:rsid w:val="008B5F28"/>
    <w:rsid w:val="008B7A8E"/>
    <w:rsid w:val="008C40C1"/>
    <w:rsid w:val="008F1735"/>
    <w:rsid w:val="008F1F4A"/>
    <w:rsid w:val="008F6B4A"/>
    <w:rsid w:val="00900887"/>
    <w:rsid w:val="00901D2F"/>
    <w:rsid w:val="00902867"/>
    <w:rsid w:val="00915209"/>
    <w:rsid w:val="00942C3C"/>
    <w:rsid w:val="00951C81"/>
    <w:rsid w:val="00952EDC"/>
    <w:rsid w:val="00965C23"/>
    <w:rsid w:val="00971EF9"/>
    <w:rsid w:val="00975D8D"/>
    <w:rsid w:val="00977879"/>
    <w:rsid w:val="009A4E43"/>
    <w:rsid w:val="009B5F9F"/>
    <w:rsid w:val="009D0355"/>
    <w:rsid w:val="009D2C6F"/>
    <w:rsid w:val="009E29C1"/>
    <w:rsid w:val="009E6552"/>
    <w:rsid w:val="00A04E94"/>
    <w:rsid w:val="00A11D95"/>
    <w:rsid w:val="00A141CF"/>
    <w:rsid w:val="00A155AF"/>
    <w:rsid w:val="00A3018A"/>
    <w:rsid w:val="00A3049E"/>
    <w:rsid w:val="00A45716"/>
    <w:rsid w:val="00A52AB0"/>
    <w:rsid w:val="00A72808"/>
    <w:rsid w:val="00A72E40"/>
    <w:rsid w:val="00A75054"/>
    <w:rsid w:val="00A7711F"/>
    <w:rsid w:val="00A91A82"/>
    <w:rsid w:val="00A927B0"/>
    <w:rsid w:val="00A92FF0"/>
    <w:rsid w:val="00A9465A"/>
    <w:rsid w:val="00AA2C08"/>
    <w:rsid w:val="00AD0D21"/>
    <w:rsid w:val="00AE2CE7"/>
    <w:rsid w:val="00AE44E5"/>
    <w:rsid w:val="00AF59C8"/>
    <w:rsid w:val="00B27A19"/>
    <w:rsid w:val="00B3620D"/>
    <w:rsid w:val="00B5475A"/>
    <w:rsid w:val="00B6599E"/>
    <w:rsid w:val="00B70AA2"/>
    <w:rsid w:val="00BB6EE4"/>
    <w:rsid w:val="00BE2B22"/>
    <w:rsid w:val="00BF4895"/>
    <w:rsid w:val="00BF651B"/>
    <w:rsid w:val="00BF7B7F"/>
    <w:rsid w:val="00C03E19"/>
    <w:rsid w:val="00C13A52"/>
    <w:rsid w:val="00C2724F"/>
    <w:rsid w:val="00C27A38"/>
    <w:rsid w:val="00C452C7"/>
    <w:rsid w:val="00C55741"/>
    <w:rsid w:val="00C576FC"/>
    <w:rsid w:val="00C722ED"/>
    <w:rsid w:val="00C74E82"/>
    <w:rsid w:val="00C757F6"/>
    <w:rsid w:val="00C81BF0"/>
    <w:rsid w:val="00C92307"/>
    <w:rsid w:val="00C9670D"/>
    <w:rsid w:val="00CA7579"/>
    <w:rsid w:val="00CC35C4"/>
    <w:rsid w:val="00CC390F"/>
    <w:rsid w:val="00CE3F0B"/>
    <w:rsid w:val="00CE5D6B"/>
    <w:rsid w:val="00CF341B"/>
    <w:rsid w:val="00D00026"/>
    <w:rsid w:val="00D048E6"/>
    <w:rsid w:val="00D1006A"/>
    <w:rsid w:val="00D30901"/>
    <w:rsid w:val="00D358E5"/>
    <w:rsid w:val="00D52932"/>
    <w:rsid w:val="00D5620B"/>
    <w:rsid w:val="00DA390B"/>
    <w:rsid w:val="00DA6951"/>
    <w:rsid w:val="00DA6EE2"/>
    <w:rsid w:val="00DB4816"/>
    <w:rsid w:val="00DD1CFF"/>
    <w:rsid w:val="00DD2FD1"/>
    <w:rsid w:val="00DD6B26"/>
    <w:rsid w:val="00DF2ECE"/>
    <w:rsid w:val="00E02BB7"/>
    <w:rsid w:val="00E02C89"/>
    <w:rsid w:val="00E11898"/>
    <w:rsid w:val="00E13B9B"/>
    <w:rsid w:val="00E166FD"/>
    <w:rsid w:val="00E23224"/>
    <w:rsid w:val="00E42217"/>
    <w:rsid w:val="00E43AC5"/>
    <w:rsid w:val="00E47D05"/>
    <w:rsid w:val="00E53B45"/>
    <w:rsid w:val="00E56B45"/>
    <w:rsid w:val="00E61C57"/>
    <w:rsid w:val="00E62C3E"/>
    <w:rsid w:val="00E81FC7"/>
    <w:rsid w:val="00E928C0"/>
    <w:rsid w:val="00EA535C"/>
    <w:rsid w:val="00EA680C"/>
    <w:rsid w:val="00EB06A5"/>
    <w:rsid w:val="00ED2309"/>
    <w:rsid w:val="00EE29E5"/>
    <w:rsid w:val="00EF3ED5"/>
    <w:rsid w:val="00F057A4"/>
    <w:rsid w:val="00F079E3"/>
    <w:rsid w:val="00F21032"/>
    <w:rsid w:val="00F219F4"/>
    <w:rsid w:val="00F3026A"/>
    <w:rsid w:val="00F40B6E"/>
    <w:rsid w:val="00F41839"/>
    <w:rsid w:val="00F601DA"/>
    <w:rsid w:val="00F60A0C"/>
    <w:rsid w:val="00F60AD4"/>
    <w:rsid w:val="00F65A82"/>
    <w:rsid w:val="00F81228"/>
    <w:rsid w:val="00F83609"/>
    <w:rsid w:val="00F8750F"/>
    <w:rsid w:val="00F90D6C"/>
    <w:rsid w:val="00F976C6"/>
    <w:rsid w:val="00FA71AD"/>
    <w:rsid w:val="00FA73D6"/>
    <w:rsid w:val="00FB142C"/>
    <w:rsid w:val="00FB2FCA"/>
    <w:rsid w:val="00FB5AA6"/>
    <w:rsid w:val="00FD3807"/>
    <w:rsid w:val="00FD6F28"/>
    <w:rsid w:val="00FD7F28"/>
    <w:rsid w:val="00FF2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0D23E"/>
  <w15:chartTrackingRefBased/>
  <w15:docId w15:val="{1A229CEE-6C51-4C42-AEEE-79E3F0A39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B9B"/>
    <w:pPr>
      <w:spacing w:after="160" w:line="259" w:lineRule="auto"/>
    </w:pPr>
    <w:rPr>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E13B9B"/>
    <w:pPr>
      <w:spacing w:after="0" w:line="240" w:lineRule="auto"/>
    </w:pPr>
    <w:rPr>
      <w:rFonts w:eastAsiaTheme="minorEastAsia"/>
      <w:lang w:val="hr-HR"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xmsonormal">
    <w:name w:val="x_xmsonormal"/>
    <w:basedOn w:val="Normal"/>
    <w:rsid w:val="00E13B9B"/>
    <w:pPr>
      <w:spacing w:after="0" w:line="240" w:lineRule="auto"/>
    </w:pPr>
    <w:rPr>
      <w:rFonts w:ascii="Calibri" w:hAnsi="Calibri" w:cs="Calibri"/>
      <w:lang w:eastAsia="hr-HR"/>
    </w:rPr>
  </w:style>
  <w:style w:type="character" w:styleId="Hiperveza">
    <w:name w:val="Hyperlink"/>
    <w:basedOn w:val="Zadanifontodlomka"/>
    <w:uiPriority w:val="99"/>
    <w:unhideWhenUsed/>
    <w:rsid w:val="00E13B9B"/>
    <w:rPr>
      <w:color w:val="0000FF" w:themeColor="hyperlink"/>
      <w:u w:val="single"/>
    </w:rPr>
  </w:style>
  <w:style w:type="character" w:styleId="Nerijeenospominjanje">
    <w:name w:val="Unresolved Mention"/>
    <w:basedOn w:val="Zadanifontodlomka"/>
    <w:uiPriority w:val="99"/>
    <w:semiHidden/>
    <w:unhideWhenUsed/>
    <w:rsid w:val="00A72E40"/>
    <w:rPr>
      <w:color w:val="605E5C"/>
      <w:shd w:val="clear" w:color="auto" w:fill="E1DFDD"/>
    </w:rPr>
  </w:style>
  <w:style w:type="character" w:styleId="SlijeenaHiperveza">
    <w:name w:val="FollowedHyperlink"/>
    <w:basedOn w:val="Zadanifontodlomka"/>
    <w:uiPriority w:val="99"/>
    <w:semiHidden/>
    <w:unhideWhenUsed/>
    <w:rsid w:val="00365AE8"/>
    <w:rPr>
      <w:color w:val="800080" w:themeColor="followedHyperlink"/>
      <w:u w:val="single"/>
    </w:rPr>
  </w:style>
  <w:style w:type="paragraph" w:styleId="Odlomakpopisa">
    <w:name w:val="List Paragraph"/>
    <w:basedOn w:val="Normal"/>
    <w:uiPriority w:val="34"/>
    <w:qFormat/>
    <w:rsid w:val="003C0609"/>
    <w:pPr>
      <w:spacing w:after="0" w:line="240" w:lineRule="auto"/>
      <w:ind w:left="720"/>
      <w:contextualSpacing/>
    </w:pPr>
    <w:rPr>
      <w:rFonts w:ascii="Times New Roman" w:eastAsia="Times New Roman" w:hAnsi="Times New Roman" w:cs="Times New Roman"/>
      <w:noProof/>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ploce.hr/wp-content/uploads/2026/07/Savjetovanje_pokroviteljstv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F221E9E2C37A4C9CF27661EB56550A" ma:contentTypeVersion="14" ma:contentTypeDescription="Stvaranje novog dokumenta." ma:contentTypeScope="" ma:versionID="0d1fe324c86142ad8fdd1e14234d940d">
  <xsd:schema xmlns:xsd="http://www.w3.org/2001/XMLSchema" xmlns:xs="http://www.w3.org/2001/XMLSchema" xmlns:p="http://schemas.microsoft.com/office/2006/metadata/properties" xmlns:ns2="4f0da429-8f35-4173-b9de-691d7d2a3a67" xmlns:ns3="1aef4adc-d8cb-4f83-8b5f-7be4215f1cb9" targetNamespace="http://schemas.microsoft.com/office/2006/metadata/properties" ma:root="true" ma:fieldsID="03714a1d8593a0af503a3b5f8f8c62fa" ns2:_="" ns3:_="">
    <xsd:import namespace="4f0da429-8f35-4173-b9de-691d7d2a3a67"/>
    <xsd:import namespace="1aef4adc-d8cb-4f83-8b5f-7be4215f1cb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0da429-8f35-4173-b9de-691d7d2a3a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Oznake slika" ma:readOnly="false" ma:fieldId="{5cf76f15-5ced-4ddc-b409-7134ff3c332f}" ma:taxonomyMulti="true" ma:sspId="93d07aa2-121e-458f-897d-1fcc5af1eb1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ef4adc-d8cb-4f83-8b5f-7be4215f1cb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937f621-28ac-4d6b-aef0-1e611191dc9b}" ma:internalName="TaxCatchAll" ma:showField="CatchAllData" ma:web="1aef4adc-d8cb-4f83-8b5f-7be4215f1cb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0da429-8f35-4173-b9de-691d7d2a3a67">
      <Terms xmlns="http://schemas.microsoft.com/office/infopath/2007/PartnerControls"/>
    </lcf76f155ced4ddcb4097134ff3c332f>
    <TaxCatchAll xmlns="1aef4adc-d8cb-4f83-8b5f-7be4215f1cb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90682-DA1D-4AAE-A3E7-E6B6CE919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0da429-8f35-4173-b9de-691d7d2a3a67"/>
    <ds:schemaRef ds:uri="1aef4adc-d8cb-4f83-8b5f-7be4215f1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D4A819-B5E9-41B1-965B-DCDE3EEEC36E}">
  <ds:schemaRefs>
    <ds:schemaRef ds:uri="http://schemas.microsoft.com/office/2006/metadata/properties"/>
    <ds:schemaRef ds:uri="http://schemas.microsoft.com/office/infopath/2007/PartnerControls"/>
    <ds:schemaRef ds:uri="4f0da429-8f35-4173-b9de-691d7d2a3a67"/>
    <ds:schemaRef ds:uri="1aef4adc-d8cb-4f83-8b5f-7be4215f1cb9"/>
  </ds:schemaRefs>
</ds:datastoreItem>
</file>

<file path=customXml/itemProps3.xml><?xml version="1.0" encoding="utf-8"?>
<ds:datastoreItem xmlns:ds="http://schemas.openxmlformats.org/officeDocument/2006/customXml" ds:itemID="{4E3D9230-E894-459B-9FD7-435B8765EEFA}">
  <ds:schemaRefs>
    <ds:schemaRef ds:uri="http://schemas.microsoft.com/sharepoint/v3/contenttype/forms"/>
  </ds:schemaRefs>
</ds:datastoreItem>
</file>

<file path=customXml/itemProps4.xml><?xml version="1.0" encoding="utf-8"?>
<ds:datastoreItem xmlns:ds="http://schemas.openxmlformats.org/officeDocument/2006/customXml" ds:itemID="{48762F14-9DAB-4DFF-AB31-936E4AC45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27</Pages>
  <Words>4566</Words>
  <Characters>26030</Characters>
  <Application>Microsoft Office Word</Application>
  <DocSecurity>0</DocSecurity>
  <Lines>216</Lines>
  <Paragraphs>61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Marić</dc:creator>
  <cp:keywords/>
  <dc:description/>
  <cp:lastModifiedBy>Danijel Štula</cp:lastModifiedBy>
  <cp:revision>124</cp:revision>
  <dcterms:created xsi:type="dcterms:W3CDTF">2026-08-03T10:59:00Z</dcterms:created>
  <dcterms:modified xsi:type="dcterms:W3CDTF">2026-09-01T11:50:00Z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0x0101007FF221E9E2C37A4C9CF27661EB56550A</vt:lpwstr>
  </property>
</Properties>
</file>