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629FE" w14:textId="57C1FAD5" w:rsidR="00DE3EBA" w:rsidRPr="00DE3EBA" w:rsidRDefault="00DE3EBA" w:rsidP="00DE3EBA">
      <w:pPr>
        <w:pStyle w:val="TijeloA"/>
        <w:ind w:left="0" w:firstLine="708"/>
        <w:rPr>
          <w:rFonts w:cs="Times New Roman"/>
        </w:rPr>
      </w:pPr>
      <w:r w:rsidRPr="00DE3EBA">
        <w:rPr>
          <w:rFonts w:cs="Times New Roman"/>
        </w:rPr>
        <w:t xml:space="preserve">Na temelju članaka 19.a stavka 1. Zakona o porezu na dohodak (Narodne novine 115/16, 106/18, 121/19, 32/20, 138/20, 151/22 i 114/23) i članka 24. Statuta Grada Ploča (Službeni glasnik Grada Ploča, broj 14/09, 3/12, 1/13, 3/17, 1/18, 5/20, 6/21 i 2/23) Gradsko vijeće Grada Ploča na </w:t>
      </w:r>
      <w:r w:rsidR="0032766E">
        <w:rPr>
          <w:rFonts w:cs="Times New Roman"/>
        </w:rPr>
        <w:t xml:space="preserve">20. </w:t>
      </w:r>
      <w:r w:rsidRPr="00DE3EBA">
        <w:rPr>
          <w:rFonts w:cs="Times New Roman"/>
        </w:rPr>
        <w:t xml:space="preserve">sjednici, održanoj </w:t>
      </w:r>
      <w:r w:rsidR="0032766E">
        <w:rPr>
          <w:rFonts w:cs="Times New Roman"/>
        </w:rPr>
        <w:t>27. studenog</w:t>
      </w:r>
      <w:r w:rsidRPr="00DE3EBA">
        <w:rPr>
          <w:rFonts w:cs="Times New Roman"/>
        </w:rPr>
        <w:t xml:space="preserve">  godine, donijelo je </w:t>
      </w:r>
    </w:p>
    <w:p w14:paraId="4435B9FC" w14:textId="77777777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</w:p>
    <w:p w14:paraId="3C0EEE7A" w14:textId="77777777" w:rsidR="00DE3EBA" w:rsidRPr="00DE3EBA" w:rsidRDefault="00DE3EBA" w:rsidP="00DE3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3EBA">
        <w:rPr>
          <w:rFonts w:ascii="Times New Roman" w:hAnsi="Times New Roman"/>
          <w:b/>
          <w:bCs/>
          <w:sz w:val="24"/>
          <w:szCs w:val="24"/>
        </w:rPr>
        <w:t>O D L U K U</w:t>
      </w:r>
    </w:p>
    <w:p w14:paraId="23DF95FD" w14:textId="4DA7CED7" w:rsidR="00DE3EBA" w:rsidRPr="00DE3EBA" w:rsidRDefault="00DE3EBA" w:rsidP="00DE3E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3EBA">
        <w:rPr>
          <w:rFonts w:ascii="Times New Roman" w:hAnsi="Times New Roman"/>
          <w:b/>
          <w:bCs/>
          <w:sz w:val="24"/>
          <w:szCs w:val="24"/>
        </w:rPr>
        <w:t xml:space="preserve">o visini poreznih stopa godišnjeg poreza na dohodak na području Grada Ploče </w:t>
      </w:r>
    </w:p>
    <w:p w14:paraId="39B6E0E7" w14:textId="77777777" w:rsidR="00DE3EBA" w:rsidRPr="00DE3EBA" w:rsidRDefault="00DE3EBA" w:rsidP="00DE3E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89D251" w14:textId="4578CF0B" w:rsid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Članak 1</w:t>
      </w:r>
      <w:r>
        <w:rPr>
          <w:rFonts w:ascii="Times New Roman" w:hAnsi="Times New Roman"/>
          <w:sz w:val="24"/>
          <w:szCs w:val="24"/>
        </w:rPr>
        <w:t>.</w:t>
      </w:r>
    </w:p>
    <w:p w14:paraId="46ABBA54" w14:textId="77777777" w:rsidR="00DE3EBA" w:rsidRP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</w:p>
    <w:p w14:paraId="69564B3C" w14:textId="77777777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Ovom Odlukom utvrđuje se visina poreznih stopa godišnjeg poreza na dohodak za porezne obveznike na području Grada Ploče.</w:t>
      </w:r>
    </w:p>
    <w:p w14:paraId="2E912686" w14:textId="4518007B" w:rsid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Članak 2.</w:t>
      </w:r>
    </w:p>
    <w:p w14:paraId="44D751F7" w14:textId="77777777" w:rsidR="00DE3EBA" w:rsidRP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</w:p>
    <w:p w14:paraId="117FA179" w14:textId="77777777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Porezne stope iz članka 1. ove Odluke utvrđuju se kako slijedi:</w:t>
      </w:r>
    </w:p>
    <w:p w14:paraId="68625AAC" w14:textId="77777777" w:rsidR="00DE3EBA" w:rsidRPr="00DE3EBA" w:rsidRDefault="00DE3EBA" w:rsidP="00DE3EBA">
      <w:pPr>
        <w:numPr>
          <w:ilvl w:val="0"/>
          <w:numId w:val="35"/>
        </w:numPr>
        <w:suppressAutoHyphens w:val="0"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niža porezna stopa: 20,00%,</w:t>
      </w:r>
    </w:p>
    <w:p w14:paraId="203D6FC6" w14:textId="77777777" w:rsidR="00DE3EBA" w:rsidRPr="00DE3EBA" w:rsidRDefault="00DE3EBA" w:rsidP="00DE3EBA">
      <w:pPr>
        <w:numPr>
          <w:ilvl w:val="0"/>
          <w:numId w:val="35"/>
        </w:numPr>
        <w:suppressAutoHyphens w:val="0"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viša porezna stopa: 30,00%.</w:t>
      </w:r>
    </w:p>
    <w:p w14:paraId="6FF5B8FF" w14:textId="13703E0F" w:rsid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Članak 3.</w:t>
      </w:r>
    </w:p>
    <w:p w14:paraId="54098A4F" w14:textId="77777777" w:rsidR="00DE3EBA" w:rsidRPr="00DE3EBA" w:rsidRDefault="00DE3EBA" w:rsidP="00DE3EBA">
      <w:pPr>
        <w:jc w:val="center"/>
        <w:rPr>
          <w:rFonts w:ascii="Times New Roman" w:hAnsi="Times New Roman"/>
          <w:sz w:val="24"/>
          <w:szCs w:val="24"/>
        </w:rPr>
      </w:pPr>
    </w:p>
    <w:p w14:paraId="40C70613" w14:textId="77777777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>Ova Odluka objavit će se u „Narodnim novinama“ i „Službenom glasniku Grada Ploča“, a stupa na snagu 1. siječnja 2024. godine.</w:t>
      </w:r>
    </w:p>
    <w:p w14:paraId="2E40CF0F" w14:textId="77777777" w:rsidR="00DE3EBA" w:rsidRPr="00DE3EBA" w:rsidRDefault="00DE3EBA" w:rsidP="00DE3EBA">
      <w:pPr>
        <w:rPr>
          <w:rFonts w:ascii="Times New Roman" w:hAnsi="Times New Roman"/>
          <w:sz w:val="24"/>
          <w:szCs w:val="24"/>
        </w:rPr>
      </w:pPr>
    </w:p>
    <w:p w14:paraId="07544938" w14:textId="77777777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</w:p>
    <w:p w14:paraId="4789A9DB" w14:textId="63662859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 xml:space="preserve">KLASA: </w:t>
      </w:r>
      <w:r w:rsidR="0032766E">
        <w:rPr>
          <w:rFonts w:ascii="Times New Roman" w:hAnsi="Times New Roman"/>
          <w:sz w:val="24"/>
          <w:szCs w:val="24"/>
        </w:rPr>
        <w:t>410-21/23-01/001</w:t>
      </w:r>
    </w:p>
    <w:p w14:paraId="07461F76" w14:textId="6B336494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 xml:space="preserve">URBROJ: </w:t>
      </w:r>
      <w:r w:rsidR="0032766E">
        <w:rPr>
          <w:rFonts w:ascii="Times New Roman" w:hAnsi="Times New Roman"/>
          <w:sz w:val="24"/>
          <w:szCs w:val="24"/>
        </w:rPr>
        <w:t>2117-12-1-23-3</w:t>
      </w:r>
    </w:p>
    <w:p w14:paraId="2831B0BC" w14:textId="2EC2B09E" w:rsidR="00DE3EBA" w:rsidRPr="00DE3EBA" w:rsidRDefault="00DE3EBA" w:rsidP="00DE3EBA">
      <w:pPr>
        <w:jc w:val="both"/>
        <w:rPr>
          <w:rFonts w:ascii="Times New Roman" w:hAnsi="Times New Roman"/>
          <w:sz w:val="24"/>
          <w:szCs w:val="24"/>
        </w:rPr>
      </w:pPr>
      <w:r w:rsidRPr="00DE3EBA">
        <w:rPr>
          <w:rFonts w:ascii="Times New Roman" w:hAnsi="Times New Roman"/>
          <w:sz w:val="24"/>
          <w:szCs w:val="24"/>
        </w:rPr>
        <w:t xml:space="preserve">Ploče, </w:t>
      </w:r>
      <w:r w:rsidR="0032766E">
        <w:rPr>
          <w:rFonts w:ascii="Times New Roman" w:hAnsi="Times New Roman"/>
          <w:sz w:val="24"/>
          <w:szCs w:val="24"/>
        </w:rPr>
        <w:t>27. studenog</w:t>
      </w:r>
      <w:r w:rsidRPr="00DE3EBA">
        <w:rPr>
          <w:rFonts w:ascii="Times New Roman" w:hAnsi="Times New Roman"/>
          <w:sz w:val="24"/>
          <w:szCs w:val="24"/>
        </w:rPr>
        <w:t xml:space="preserve">  2023. godine</w:t>
      </w:r>
    </w:p>
    <w:p w14:paraId="1555DEFC" w14:textId="77777777" w:rsidR="00DE3EBA" w:rsidRPr="00DE3EBA" w:rsidRDefault="00DE3EBA" w:rsidP="00DE3EBA">
      <w:pPr>
        <w:widowControl w:val="0"/>
        <w:rPr>
          <w:rFonts w:ascii="Times New Roman" w:eastAsia="Andale Sans UI" w:hAnsi="Times New Roman"/>
          <w:bCs/>
          <w:sz w:val="24"/>
          <w:szCs w:val="24"/>
        </w:rPr>
      </w:pPr>
    </w:p>
    <w:p w14:paraId="1A58365A" w14:textId="77777777" w:rsidR="00DE3EBA" w:rsidRPr="00DE3EBA" w:rsidRDefault="00DE3EBA" w:rsidP="00DE3EBA">
      <w:pPr>
        <w:widowControl w:val="0"/>
        <w:jc w:val="center"/>
        <w:rPr>
          <w:rFonts w:ascii="Times New Roman" w:eastAsia="Andale Sans UI" w:hAnsi="Times New Roman"/>
          <w:bCs/>
          <w:sz w:val="24"/>
          <w:szCs w:val="24"/>
        </w:rPr>
      </w:pPr>
    </w:p>
    <w:p w14:paraId="4529D524" w14:textId="77777777" w:rsidR="00DE3EBA" w:rsidRPr="00DE3EBA" w:rsidRDefault="00DE3EBA" w:rsidP="00DE3EBA">
      <w:pPr>
        <w:widowControl w:val="0"/>
        <w:jc w:val="center"/>
        <w:rPr>
          <w:rFonts w:ascii="Times New Roman" w:eastAsia="Andale Sans UI" w:hAnsi="Times New Roman"/>
          <w:bCs/>
          <w:sz w:val="24"/>
          <w:szCs w:val="24"/>
        </w:rPr>
      </w:pPr>
      <w:r w:rsidRPr="00DE3EBA">
        <w:rPr>
          <w:rFonts w:ascii="Times New Roman" w:eastAsia="Andale Sans UI" w:hAnsi="Times New Roman"/>
          <w:bCs/>
          <w:sz w:val="24"/>
          <w:szCs w:val="24"/>
        </w:rPr>
        <w:t>DUBROVAČKO-NERETVANSKA ŽUPANIJA</w:t>
      </w:r>
    </w:p>
    <w:p w14:paraId="70E293A0" w14:textId="77777777" w:rsidR="00DE3EBA" w:rsidRPr="00DE3EBA" w:rsidRDefault="00DE3EBA" w:rsidP="00DE3EBA">
      <w:pPr>
        <w:widowControl w:val="0"/>
        <w:jc w:val="center"/>
        <w:rPr>
          <w:rFonts w:ascii="Times New Roman" w:eastAsia="Andale Sans UI" w:hAnsi="Times New Roman"/>
          <w:bCs/>
          <w:sz w:val="24"/>
          <w:szCs w:val="24"/>
        </w:rPr>
      </w:pPr>
      <w:r w:rsidRPr="00DE3EBA">
        <w:rPr>
          <w:rFonts w:ascii="Times New Roman" w:eastAsia="Andale Sans UI" w:hAnsi="Times New Roman"/>
          <w:bCs/>
          <w:sz w:val="24"/>
          <w:szCs w:val="24"/>
        </w:rPr>
        <w:t>GRAD PLOČE</w:t>
      </w:r>
    </w:p>
    <w:p w14:paraId="3F466141" w14:textId="77777777" w:rsidR="00DE3EBA" w:rsidRPr="00DE3EBA" w:rsidRDefault="00DE3EBA" w:rsidP="00DE3EBA">
      <w:pPr>
        <w:widowControl w:val="0"/>
        <w:jc w:val="center"/>
        <w:rPr>
          <w:rFonts w:ascii="Times New Roman" w:eastAsia="Andale Sans UI" w:hAnsi="Times New Roman"/>
          <w:bCs/>
          <w:sz w:val="24"/>
          <w:szCs w:val="24"/>
        </w:rPr>
      </w:pPr>
      <w:r w:rsidRPr="00DE3EBA">
        <w:rPr>
          <w:rFonts w:ascii="Times New Roman" w:eastAsia="Andale Sans UI" w:hAnsi="Times New Roman"/>
          <w:bCs/>
          <w:sz w:val="24"/>
          <w:szCs w:val="24"/>
        </w:rPr>
        <w:t>Gradsko vijeće</w:t>
      </w:r>
    </w:p>
    <w:p w14:paraId="0A0DC578" w14:textId="77777777" w:rsidR="00DE3EBA" w:rsidRPr="00DE3EBA" w:rsidRDefault="00DE3EBA" w:rsidP="00DE3EBA">
      <w:pPr>
        <w:widowControl w:val="0"/>
        <w:rPr>
          <w:rFonts w:ascii="Times New Roman" w:eastAsia="Andale Sans UI" w:hAnsi="Times New Roman"/>
          <w:sz w:val="24"/>
          <w:szCs w:val="24"/>
        </w:rPr>
      </w:pPr>
    </w:p>
    <w:p w14:paraId="4D5D51AD" w14:textId="3CFF2D76" w:rsidR="00DE3EBA" w:rsidRDefault="0032766E" w:rsidP="00DE3EBA">
      <w:pPr>
        <w:widowControl w:val="0"/>
        <w:ind w:left="7080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 xml:space="preserve"> </w:t>
      </w:r>
      <w:r w:rsidR="00DE3EBA" w:rsidRPr="00DE3EBA">
        <w:rPr>
          <w:rFonts w:ascii="Times New Roman" w:eastAsia="Andale Sans UI" w:hAnsi="Times New Roman"/>
          <w:sz w:val="24"/>
          <w:szCs w:val="24"/>
        </w:rPr>
        <w:t>Predsjedni</w:t>
      </w:r>
      <w:r>
        <w:rPr>
          <w:rFonts w:ascii="Times New Roman" w:eastAsia="Andale Sans UI" w:hAnsi="Times New Roman"/>
          <w:sz w:val="24"/>
          <w:szCs w:val="24"/>
        </w:rPr>
        <w:t>ca</w:t>
      </w:r>
    </w:p>
    <w:p w14:paraId="30ACD05A" w14:textId="36073F1C" w:rsidR="0032766E" w:rsidRPr="00DE3EBA" w:rsidRDefault="0032766E" w:rsidP="00DE3EBA">
      <w:pPr>
        <w:widowControl w:val="0"/>
        <w:ind w:left="7080"/>
        <w:rPr>
          <w:rFonts w:ascii="Times New Roman" w:eastAsia="Andale Sans UI" w:hAnsi="Times New Roman"/>
          <w:sz w:val="24"/>
          <w:szCs w:val="24"/>
        </w:rPr>
      </w:pPr>
      <w:r>
        <w:rPr>
          <w:rFonts w:ascii="Times New Roman" w:eastAsia="Andale Sans UI" w:hAnsi="Times New Roman"/>
          <w:sz w:val="24"/>
          <w:szCs w:val="24"/>
        </w:rPr>
        <w:t xml:space="preserve">Marina Gradac, v.r.  </w:t>
      </w:r>
    </w:p>
    <w:p w14:paraId="101345D3" w14:textId="1CEF7DA9" w:rsidR="00DE3EBA" w:rsidRPr="00DE3EBA" w:rsidRDefault="00DE3EBA" w:rsidP="00DE3EBA">
      <w:pPr>
        <w:widowControl w:val="0"/>
        <w:ind w:left="5664" w:firstLine="708"/>
        <w:rPr>
          <w:rFonts w:ascii="Times New Roman" w:eastAsia="Andale Sans UI" w:hAnsi="Times New Roman"/>
          <w:sz w:val="24"/>
          <w:szCs w:val="24"/>
        </w:rPr>
      </w:pPr>
      <w:r w:rsidRPr="00DE3EBA">
        <w:rPr>
          <w:rFonts w:ascii="Times New Roman" w:eastAsia="Andale Sans UI" w:hAnsi="Times New Roman"/>
          <w:sz w:val="24"/>
          <w:szCs w:val="24"/>
        </w:rPr>
        <w:t xml:space="preserve">     </w:t>
      </w:r>
    </w:p>
    <w:p w14:paraId="4E6A5950" w14:textId="7777777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0F12B9A" w14:textId="7777777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F228F1C" w14:textId="54D8EE3B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13835A9" w14:textId="046F6146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FF37BD8" w14:textId="7AE2D6E5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B5B0FB1" w14:textId="1F75E6EC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928BBB0" w14:textId="7AB4FB24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C139ABA" w14:textId="672394C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B0F93DF" w14:textId="7FA8BC55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74DFF6B" w14:textId="564C6D22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D039335" w14:textId="1D333AA3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5D45A6" w14:textId="0245C142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1A75EDF" w14:textId="7777777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BD8E8B0" w14:textId="7777777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B634E4E" w14:textId="77777777" w:rsidR="00DE3EBA" w:rsidRPr="00DE3EBA" w:rsidRDefault="00DE3EBA" w:rsidP="00DE3EBA">
      <w:pPr>
        <w:autoSpaceDE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DE3EBA" w:rsidRPr="00DE3EBA" w:rsidSect="00B0100E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7AD9" w14:textId="77777777" w:rsidR="00605E58" w:rsidRDefault="00605E58">
      <w:r>
        <w:separator/>
      </w:r>
    </w:p>
  </w:endnote>
  <w:endnote w:type="continuationSeparator" w:id="0">
    <w:p w14:paraId="6BA3F3EC" w14:textId="77777777" w:rsidR="00605E58" w:rsidRDefault="006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152E" w14:textId="77777777" w:rsidR="00605E58" w:rsidRDefault="00605E58">
      <w:r>
        <w:rPr>
          <w:color w:val="000000"/>
        </w:rPr>
        <w:separator/>
      </w:r>
    </w:p>
  </w:footnote>
  <w:footnote w:type="continuationSeparator" w:id="0">
    <w:p w14:paraId="6754643F" w14:textId="77777777" w:rsidR="00605E58" w:rsidRDefault="0060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FB"/>
    <w:multiLevelType w:val="hybridMultilevel"/>
    <w:tmpl w:val="505C28E4"/>
    <w:lvl w:ilvl="0" w:tplc="B25C074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22407"/>
    <w:multiLevelType w:val="hybridMultilevel"/>
    <w:tmpl w:val="E6423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EB4"/>
    <w:multiLevelType w:val="hybridMultilevel"/>
    <w:tmpl w:val="94B09C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FDD"/>
    <w:multiLevelType w:val="hybridMultilevel"/>
    <w:tmpl w:val="81FC2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24EB"/>
    <w:multiLevelType w:val="hybridMultilevel"/>
    <w:tmpl w:val="C35AFD36"/>
    <w:lvl w:ilvl="0" w:tplc="D674D66C">
      <w:start w:val="1"/>
      <w:numFmt w:val="decimal"/>
      <w:lvlText w:val="%1."/>
      <w:lvlJc w:val="left"/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2466E"/>
    <w:multiLevelType w:val="hybridMultilevel"/>
    <w:tmpl w:val="533444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34030"/>
    <w:multiLevelType w:val="hybridMultilevel"/>
    <w:tmpl w:val="4DC279E8"/>
    <w:lvl w:ilvl="0" w:tplc="89DE7138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8F00E2"/>
    <w:multiLevelType w:val="hybridMultilevel"/>
    <w:tmpl w:val="F6BE5A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E3A30"/>
    <w:multiLevelType w:val="hybridMultilevel"/>
    <w:tmpl w:val="81FC2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16392"/>
    <w:multiLevelType w:val="hybridMultilevel"/>
    <w:tmpl w:val="A3B28038"/>
    <w:lvl w:ilvl="0" w:tplc="5D4A7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1E0C38"/>
    <w:multiLevelType w:val="hybridMultilevel"/>
    <w:tmpl w:val="C35AFD3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1E3D3B83"/>
    <w:multiLevelType w:val="hybridMultilevel"/>
    <w:tmpl w:val="E5545C6C"/>
    <w:lvl w:ilvl="0" w:tplc="29805FC0">
      <w:numFmt w:val="bullet"/>
      <w:lvlText w:val="-"/>
      <w:lvlJc w:val="left"/>
      <w:pPr>
        <w:ind w:left="1485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3B34851"/>
    <w:multiLevelType w:val="hybridMultilevel"/>
    <w:tmpl w:val="5426B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75A9"/>
    <w:multiLevelType w:val="hybridMultilevel"/>
    <w:tmpl w:val="365E16B4"/>
    <w:lvl w:ilvl="0" w:tplc="89DE7138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07F78"/>
    <w:multiLevelType w:val="hybridMultilevel"/>
    <w:tmpl w:val="07B2B70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41150"/>
    <w:multiLevelType w:val="hybridMultilevel"/>
    <w:tmpl w:val="137A6E14"/>
    <w:lvl w:ilvl="0" w:tplc="028C29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41EC3"/>
    <w:multiLevelType w:val="hybridMultilevel"/>
    <w:tmpl w:val="C35AFD36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226137"/>
    <w:multiLevelType w:val="hybridMultilevel"/>
    <w:tmpl w:val="155A5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D21CE"/>
    <w:multiLevelType w:val="hybridMultilevel"/>
    <w:tmpl w:val="5A2E2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125B"/>
    <w:multiLevelType w:val="hybridMultilevel"/>
    <w:tmpl w:val="00E6ECA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0167"/>
    <w:multiLevelType w:val="hybridMultilevel"/>
    <w:tmpl w:val="17C43C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EC0"/>
    <w:multiLevelType w:val="hybridMultilevel"/>
    <w:tmpl w:val="D1681808"/>
    <w:lvl w:ilvl="0" w:tplc="8AECEC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F4391"/>
    <w:multiLevelType w:val="hybridMultilevel"/>
    <w:tmpl w:val="94146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9745F"/>
    <w:multiLevelType w:val="hybridMultilevel"/>
    <w:tmpl w:val="96105A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8CF28B5"/>
    <w:multiLevelType w:val="hybridMultilevel"/>
    <w:tmpl w:val="9962B64A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6A3121EA"/>
    <w:multiLevelType w:val="hybridMultilevel"/>
    <w:tmpl w:val="E64239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A4AA3"/>
    <w:multiLevelType w:val="hybridMultilevel"/>
    <w:tmpl w:val="04A6A3EE"/>
    <w:lvl w:ilvl="0" w:tplc="89DE7138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D96574D"/>
    <w:multiLevelType w:val="hybridMultilevel"/>
    <w:tmpl w:val="EE0CD078"/>
    <w:lvl w:ilvl="0" w:tplc="89DE7138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E1E41F5"/>
    <w:multiLevelType w:val="hybridMultilevel"/>
    <w:tmpl w:val="A52E729A"/>
    <w:lvl w:ilvl="0" w:tplc="F25E9E1E">
      <w:start w:val="1"/>
      <w:numFmt w:val="bullet"/>
      <w:lvlText w:val="-"/>
      <w:lvlJc w:val="left"/>
      <w:pPr>
        <w:ind w:left="1070" w:hanging="360"/>
      </w:pPr>
      <w:rPr>
        <w:rFonts w:ascii="Open Sans" w:eastAsia="Times New Roman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E9F2409"/>
    <w:multiLevelType w:val="hybridMultilevel"/>
    <w:tmpl w:val="81FC2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93A07"/>
    <w:multiLevelType w:val="hybridMultilevel"/>
    <w:tmpl w:val="D96699C6"/>
    <w:lvl w:ilvl="0" w:tplc="89DE7138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560B27"/>
    <w:multiLevelType w:val="hybridMultilevel"/>
    <w:tmpl w:val="3B324D24"/>
    <w:lvl w:ilvl="0" w:tplc="E10E8C9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A1A"/>
    <w:multiLevelType w:val="hybridMultilevel"/>
    <w:tmpl w:val="3404E11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03C31"/>
    <w:multiLevelType w:val="hybridMultilevel"/>
    <w:tmpl w:val="AFF287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AE16F4"/>
    <w:multiLevelType w:val="hybridMultilevel"/>
    <w:tmpl w:val="94B09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454B7"/>
    <w:multiLevelType w:val="hybridMultilevel"/>
    <w:tmpl w:val="E6423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175EA"/>
    <w:multiLevelType w:val="hybridMultilevel"/>
    <w:tmpl w:val="CD28FC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03066">
    <w:abstractNumId w:val="21"/>
  </w:num>
  <w:num w:numId="2" w16cid:durableId="1865287433">
    <w:abstractNumId w:val="0"/>
  </w:num>
  <w:num w:numId="3" w16cid:durableId="1554999078">
    <w:abstractNumId w:val="9"/>
  </w:num>
  <w:num w:numId="4" w16cid:durableId="1011222191">
    <w:abstractNumId w:val="4"/>
  </w:num>
  <w:num w:numId="5" w16cid:durableId="8796011">
    <w:abstractNumId w:val="18"/>
  </w:num>
  <w:num w:numId="6" w16cid:durableId="1357269215">
    <w:abstractNumId w:val="16"/>
  </w:num>
  <w:num w:numId="7" w16cid:durableId="466625596">
    <w:abstractNumId w:val="24"/>
  </w:num>
  <w:num w:numId="8" w16cid:durableId="1568494283">
    <w:abstractNumId w:val="34"/>
  </w:num>
  <w:num w:numId="9" w16cid:durableId="813327474">
    <w:abstractNumId w:val="11"/>
  </w:num>
  <w:num w:numId="10" w16cid:durableId="190192265">
    <w:abstractNumId w:val="2"/>
  </w:num>
  <w:num w:numId="11" w16cid:durableId="861432657">
    <w:abstractNumId w:val="3"/>
  </w:num>
  <w:num w:numId="12" w16cid:durableId="417285742">
    <w:abstractNumId w:val="29"/>
  </w:num>
  <w:num w:numId="13" w16cid:durableId="1696535634">
    <w:abstractNumId w:val="8"/>
  </w:num>
  <w:num w:numId="14" w16cid:durableId="174464638">
    <w:abstractNumId w:val="5"/>
  </w:num>
  <w:num w:numId="15" w16cid:durableId="373893479">
    <w:abstractNumId w:val="10"/>
  </w:num>
  <w:num w:numId="16" w16cid:durableId="255134341">
    <w:abstractNumId w:val="33"/>
  </w:num>
  <w:num w:numId="17" w16cid:durableId="603995128">
    <w:abstractNumId w:val="32"/>
  </w:num>
  <w:num w:numId="18" w16cid:durableId="547574838">
    <w:abstractNumId w:val="14"/>
  </w:num>
  <w:num w:numId="19" w16cid:durableId="623854607">
    <w:abstractNumId w:val="35"/>
  </w:num>
  <w:num w:numId="20" w16cid:durableId="1712270239">
    <w:abstractNumId w:val="25"/>
  </w:num>
  <w:num w:numId="21" w16cid:durableId="595944414">
    <w:abstractNumId w:val="20"/>
  </w:num>
  <w:num w:numId="22" w16cid:durableId="2119324201">
    <w:abstractNumId w:val="1"/>
  </w:num>
  <w:num w:numId="23" w16cid:durableId="390232818">
    <w:abstractNumId w:val="12"/>
  </w:num>
  <w:num w:numId="24" w16cid:durableId="177349261">
    <w:abstractNumId w:val="17"/>
  </w:num>
  <w:num w:numId="25" w16cid:durableId="235437173">
    <w:abstractNumId w:val="19"/>
  </w:num>
  <w:num w:numId="26" w16cid:durableId="1977177738">
    <w:abstractNumId w:val="31"/>
  </w:num>
  <w:num w:numId="27" w16cid:durableId="1256863965">
    <w:abstractNumId w:val="27"/>
  </w:num>
  <w:num w:numId="28" w16cid:durableId="1953321110">
    <w:abstractNumId w:val="28"/>
  </w:num>
  <w:num w:numId="29" w16cid:durableId="1265651078">
    <w:abstractNumId w:val="23"/>
  </w:num>
  <w:num w:numId="30" w16cid:durableId="1673603106">
    <w:abstractNumId w:val="6"/>
  </w:num>
  <w:num w:numId="31" w16cid:durableId="1527792743">
    <w:abstractNumId w:val="26"/>
  </w:num>
  <w:num w:numId="32" w16cid:durableId="1149903888">
    <w:abstractNumId w:val="13"/>
  </w:num>
  <w:num w:numId="33" w16cid:durableId="1320157765">
    <w:abstractNumId w:val="7"/>
  </w:num>
  <w:num w:numId="34" w16cid:durableId="170874182">
    <w:abstractNumId w:val="30"/>
  </w:num>
  <w:num w:numId="35" w16cid:durableId="811017240">
    <w:abstractNumId w:val="22"/>
  </w:num>
  <w:num w:numId="36" w16cid:durableId="1429733870">
    <w:abstractNumId w:val="15"/>
  </w:num>
  <w:num w:numId="37" w16cid:durableId="66088666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73"/>
    <w:rsid w:val="00001936"/>
    <w:rsid w:val="000327DE"/>
    <w:rsid w:val="00032BCD"/>
    <w:rsid w:val="00042BDB"/>
    <w:rsid w:val="00077FE0"/>
    <w:rsid w:val="00091313"/>
    <w:rsid w:val="000C11D2"/>
    <w:rsid w:val="000C271B"/>
    <w:rsid w:val="000E7B35"/>
    <w:rsid w:val="000F4E70"/>
    <w:rsid w:val="000F7FCE"/>
    <w:rsid w:val="001230C7"/>
    <w:rsid w:val="00123A4F"/>
    <w:rsid w:val="00126AF9"/>
    <w:rsid w:val="00145B9E"/>
    <w:rsid w:val="0015012D"/>
    <w:rsid w:val="00156EAA"/>
    <w:rsid w:val="001E387E"/>
    <w:rsid w:val="001F6672"/>
    <w:rsid w:val="00210B87"/>
    <w:rsid w:val="00225D56"/>
    <w:rsid w:val="0022722B"/>
    <w:rsid w:val="00255C01"/>
    <w:rsid w:val="0025759E"/>
    <w:rsid w:val="002A58ED"/>
    <w:rsid w:val="0030766D"/>
    <w:rsid w:val="00313745"/>
    <w:rsid w:val="0032766E"/>
    <w:rsid w:val="00343A37"/>
    <w:rsid w:val="00376D40"/>
    <w:rsid w:val="003958E4"/>
    <w:rsid w:val="003A51FA"/>
    <w:rsid w:val="003B2147"/>
    <w:rsid w:val="003C6A10"/>
    <w:rsid w:val="003D1A83"/>
    <w:rsid w:val="003E52A4"/>
    <w:rsid w:val="003E73AD"/>
    <w:rsid w:val="003F2841"/>
    <w:rsid w:val="00427D12"/>
    <w:rsid w:val="00437882"/>
    <w:rsid w:val="00447252"/>
    <w:rsid w:val="004510B4"/>
    <w:rsid w:val="00457DA9"/>
    <w:rsid w:val="00482AB5"/>
    <w:rsid w:val="004A403E"/>
    <w:rsid w:val="004A5EFC"/>
    <w:rsid w:val="004B1D6C"/>
    <w:rsid w:val="004E2D73"/>
    <w:rsid w:val="004E6690"/>
    <w:rsid w:val="004E67C6"/>
    <w:rsid w:val="004F4F32"/>
    <w:rsid w:val="004F654D"/>
    <w:rsid w:val="00521F2F"/>
    <w:rsid w:val="0054505E"/>
    <w:rsid w:val="00551DBF"/>
    <w:rsid w:val="005615EE"/>
    <w:rsid w:val="00582573"/>
    <w:rsid w:val="00586230"/>
    <w:rsid w:val="005D02CE"/>
    <w:rsid w:val="005D089B"/>
    <w:rsid w:val="005D3F65"/>
    <w:rsid w:val="005D7E32"/>
    <w:rsid w:val="00605E58"/>
    <w:rsid w:val="00612640"/>
    <w:rsid w:val="0061490B"/>
    <w:rsid w:val="0061537A"/>
    <w:rsid w:val="00660BDC"/>
    <w:rsid w:val="006825E3"/>
    <w:rsid w:val="00694A9D"/>
    <w:rsid w:val="006C2D9E"/>
    <w:rsid w:val="006E0E00"/>
    <w:rsid w:val="006E6167"/>
    <w:rsid w:val="006E76DE"/>
    <w:rsid w:val="0070171C"/>
    <w:rsid w:val="0072686C"/>
    <w:rsid w:val="0077509C"/>
    <w:rsid w:val="00775CDF"/>
    <w:rsid w:val="00776568"/>
    <w:rsid w:val="007B288B"/>
    <w:rsid w:val="007B7892"/>
    <w:rsid w:val="007C3FF4"/>
    <w:rsid w:val="007F6298"/>
    <w:rsid w:val="00840236"/>
    <w:rsid w:val="00871087"/>
    <w:rsid w:val="00886934"/>
    <w:rsid w:val="008C4882"/>
    <w:rsid w:val="008D1061"/>
    <w:rsid w:val="008F1643"/>
    <w:rsid w:val="0090342F"/>
    <w:rsid w:val="009149B5"/>
    <w:rsid w:val="009216C0"/>
    <w:rsid w:val="00946834"/>
    <w:rsid w:val="00975227"/>
    <w:rsid w:val="009858FF"/>
    <w:rsid w:val="0098705E"/>
    <w:rsid w:val="00987E57"/>
    <w:rsid w:val="009C51C9"/>
    <w:rsid w:val="009D2B78"/>
    <w:rsid w:val="009E759A"/>
    <w:rsid w:val="009E7FD7"/>
    <w:rsid w:val="009F7D39"/>
    <w:rsid w:val="00A13BA8"/>
    <w:rsid w:val="00A77BA6"/>
    <w:rsid w:val="00A86E2C"/>
    <w:rsid w:val="00A874A4"/>
    <w:rsid w:val="00AA74E9"/>
    <w:rsid w:val="00AE4508"/>
    <w:rsid w:val="00AF7A32"/>
    <w:rsid w:val="00B00DC3"/>
    <w:rsid w:val="00B0100E"/>
    <w:rsid w:val="00B131B8"/>
    <w:rsid w:val="00B218B7"/>
    <w:rsid w:val="00B42EBF"/>
    <w:rsid w:val="00B4728C"/>
    <w:rsid w:val="00B65621"/>
    <w:rsid w:val="00B823C4"/>
    <w:rsid w:val="00BA39B1"/>
    <w:rsid w:val="00BC5F5E"/>
    <w:rsid w:val="00BD1D4D"/>
    <w:rsid w:val="00BD4620"/>
    <w:rsid w:val="00BE4BC5"/>
    <w:rsid w:val="00BF5B1B"/>
    <w:rsid w:val="00C00CA1"/>
    <w:rsid w:val="00C14F9F"/>
    <w:rsid w:val="00C26D53"/>
    <w:rsid w:val="00C40E5F"/>
    <w:rsid w:val="00C65192"/>
    <w:rsid w:val="00C92045"/>
    <w:rsid w:val="00CC784D"/>
    <w:rsid w:val="00CD259F"/>
    <w:rsid w:val="00CE1CEF"/>
    <w:rsid w:val="00D03966"/>
    <w:rsid w:val="00D3048D"/>
    <w:rsid w:val="00D35FF2"/>
    <w:rsid w:val="00D36CF6"/>
    <w:rsid w:val="00D635B7"/>
    <w:rsid w:val="00D7291C"/>
    <w:rsid w:val="00D74C7E"/>
    <w:rsid w:val="00D76D22"/>
    <w:rsid w:val="00D845B5"/>
    <w:rsid w:val="00DA175E"/>
    <w:rsid w:val="00DB13A0"/>
    <w:rsid w:val="00DE3EBA"/>
    <w:rsid w:val="00E05663"/>
    <w:rsid w:val="00E07235"/>
    <w:rsid w:val="00E20FF6"/>
    <w:rsid w:val="00E412FD"/>
    <w:rsid w:val="00E45091"/>
    <w:rsid w:val="00E51B3C"/>
    <w:rsid w:val="00E61B14"/>
    <w:rsid w:val="00E70386"/>
    <w:rsid w:val="00E93721"/>
    <w:rsid w:val="00EB6D78"/>
    <w:rsid w:val="00EC11BB"/>
    <w:rsid w:val="00ED3647"/>
    <w:rsid w:val="00ED57F6"/>
    <w:rsid w:val="00EE2114"/>
    <w:rsid w:val="00EF199E"/>
    <w:rsid w:val="00F009F6"/>
    <w:rsid w:val="00F2060A"/>
    <w:rsid w:val="00F21CA6"/>
    <w:rsid w:val="00F24347"/>
    <w:rsid w:val="00F30675"/>
    <w:rsid w:val="00F45FA7"/>
    <w:rsid w:val="00F60F84"/>
    <w:rsid w:val="00F64FE0"/>
    <w:rsid w:val="00F673B7"/>
    <w:rsid w:val="00F801BF"/>
    <w:rsid w:val="00FA077D"/>
    <w:rsid w:val="00FB1859"/>
    <w:rsid w:val="00FC5969"/>
    <w:rsid w:val="00FD3ECE"/>
    <w:rsid w:val="00FD7572"/>
    <w:rsid w:val="00FE3422"/>
    <w:rsid w:val="00FF5AEF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63A"/>
  <w15:docId w15:val="{52D1FEAA-DD1A-4551-B107-08248EF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eastAsia="hr-HR"/>
    </w:rPr>
  </w:style>
  <w:style w:type="paragraph" w:styleId="Naslov1">
    <w:name w:val="heading 1"/>
    <w:basedOn w:val="Normal"/>
    <w:link w:val="Naslov1Char"/>
    <w:qFormat/>
    <w:rsid w:val="00EC11BB"/>
    <w:pPr>
      <w:keepNext/>
      <w:suppressAutoHyphens w:val="0"/>
      <w:autoSpaceDN/>
      <w:jc w:val="center"/>
      <w:outlineLvl w:val="0"/>
    </w:pPr>
    <w:rPr>
      <w:rFonts w:ascii="Times New Roman" w:hAnsi="Times New Roman"/>
      <w:b/>
      <w:bCs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ijeloA">
    <w:name w:val="Tijelo A"/>
    <w:pPr>
      <w:suppressAutoHyphens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lang w:eastAsia="zh-CN" w:bidi="hi-IN"/>
    </w:rPr>
  </w:style>
  <w:style w:type="character" w:styleId="Naglaeno">
    <w:name w:val="Strong"/>
    <w:basedOn w:val="Zadanifontodlomka"/>
    <w:rPr>
      <w:b/>
      <w:bCs/>
    </w:rPr>
  </w:style>
  <w:style w:type="paragraph" w:customStyle="1" w:styleId="tekst">
    <w:name w:val="tekst"/>
    <w:basedOn w:val="Normal"/>
    <w:rsid w:val="0030766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before="280" w:after="280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Naslov1Char">
    <w:name w:val="Naslov 1 Char"/>
    <w:basedOn w:val="Zadanifontodlomka"/>
    <w:link w:val="Naslov1"/>
    <w:qFormat/>
    <w:rsid w:val="00EC11BB"/>
    <w:rPr>
      <w:rFonts w:ascii="Times New Roman" w:eastAsia="Times New Roman" w:hAnsi="Times New Roman"/>
      <w:b/>
      <w:bCs/>
      <w:kern w:val="2"/>
      <w:sz w:val="24"/>
      <w:szCs w:val="24"/>
      <w:lang w:eastAsia="hr-HR"/>
    </w:rPr>
  </w:style>
  <w:style w:type="paragraph" w:customStyle="1" w:styleId="Standard">
    <w:name w:val="Standard"/>
    <w:rsid w:val="00EC11BB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-98-2">
    <w:name w:val="t-98-2"/>
    <w:basedOn w:val="Normal"/>
    <w:rsid w:val="00EF199E"/>
    <w:pPr>
      <w:suppressAutoHyphens w:val="0"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ezproreda1">
    <w:name w:val="Bez proreda1"/>
    <w:rsid w:val="00123A4F"/>
    <w:pPr>
      <w:suppressAutoHyphens/>
      <w:textAlignment w:val="baseline"/>
    </w:pPr>
    <w:rPr>
      <w:lang w:val="en-US"/>
    </w:rPr>
  </w:style>
  <w:style w:type="table" w:styleId="Reetkatablice">
    <w:name w:val="Table Grid"/>
    <w:basedOn w:val="Obinatablica"/>
    <w:uiPriority w:val="39"/>
    <w:rsid w:val="005D3F65"/>
    <w:pPr>
      <w:autoSpaceDN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D3F65"/>
    <w:pPr>
      <w:textAlignment w:val="baseline"/>
    </w:pPr>
    <w:rPr>
      <w:rFonts w:ascii="Times New Roman" w:eastAsia="Times New Roman" w:hAnsi="Times New Roman" w:cs="Times New Roman"/>
      <w:b/>
      <w:spacing w:val="-1"/>
      <w:kern w:val="0"/>
      <w:lang w:val="en-US" w:eastAsia="en-US" w:bidi="ar-SA"/>
    </w:rPr>
  </w:style>
  <w:style w:type="paragraph" w:customStyle="1" w:styleId="Bezproreda5">
    <w:name w:val="Bez proreda5"/>
    <w:rsid w:val="005D3F65"/>
    <w:pPr>
      <w:suppressAutoHyphens/>
      <w:textAlignment w:val="baseline"/>
    </w:pPr>
    <w:rPr>
      <w:lang w:val="en-US"/>
    </w:rPr>
  </w:style>
  <w:style w:type="paragraph" w:customStyle="1" w:styleId="Bezproreda8">
    <w:name w:val="Bez proreda8"/>
    <w:rsid w:val="005D3F65"/>
    <w:pPr>
      <w:suppressAutoHyphens/>
      <w:textAlignment w:val="baseline"/>
    </w:pPr>
    <w:rPr>
      <w:lang w:val="en-US"/>
    </w:rPr>
  </w:style>
  <w:style w:type="paragraph" w:styleId="StandardWeb">
    <w:name w:val="Normal (Web)"/>
    <w:basedOn w:val="Normal"/>
    <w:uiPriority w:val="99"/>
    <w:unhideWhenUsed/>
    <w:rsid w:val="009858FF"/>
    <w:pPr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_ntadmin\Desktop\U%20radu\Savjetovanja%20s%20javno&#353;&#263;u\Odluka%20o%20vrijednosti%20boda%20komunalne%20naknade%20(B)\Nacrt%20Prijedloga%20Odluke%20o%20vrijednosti%20boda%20komunalne%20naknad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Nacrt Prijedloga Odluke o vrijednosti boda komunalne naknade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_ntadmin</dc:creator>
  <dc:description/>
  <cp:lastModifiedBy>Grad Ploče Ured gradonačelnika</cp:lastModifiedBy>
  <cp:revision>2</cp:revision>
  <cp:lastPrinted>2023-11-28T14:31:00Z</cp:lastPrinted>
  <dcterms:created xsi:type="dcterms:W3CDTF">2024-01-08T08:50:00Z</dcterms:created>
  <dcterms:modified xsi:type="dcterms:W3CDTF">2024-01-08T08:50:00Z</dcterms:modified>
</cp:coreProperties>
</file>