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5833" w14:textId="77777777" w:rsidR="00586ACC" w:rsidRPr="00586ACC" w:rsidRDefault="00586ACC" w:rsidP="00586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586AC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hr-HR" w:eastAsia="en-GB"/>
        </w:rPr>
        <w:t>Rang lista privremeno odabranih projektnih prijedloga</w:t>
      </w:r>
    </w:p>
    <w:p w14:paraId="1A5052DA" w14:textId="77777777" w:rsidR="00586ACC" w:rsidRPr="00586ACC" w:rsidRDefault="00586ACC" w:rsidP="00586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586A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en-GB"/>
        </w:rPr>
        <w:t>Javni natječaj za dodjelu financijskih sredstava programima i projektima udruga proizašlim iz Domovinskog rata i NOB-a za 2020. godinu</w:t>
      </w:r>
    </w:p>
    <w:p w14:paraId="1840582E" w14:textId="77777777" w:rsidR="00586ACC" w:rsidRPr="00586ACC" w:rsidRDefault="00586ACC" w:rsidP="00586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en-GB"/>
        </w:rPr>
      </w:pPr>
    </w:p>
    <w:p w14:paraId="5E26DE01" w14:textId="2C0D609E" w:rsidR="00586ACC" w:rsidRPr="00586ACC" w:rsidRDefault="00586ACC" w:rsidP="00586A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586AC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en-GB"/>
        </w:rPr>
        <w:t>Povjerenstvo za ocjenjivanje prijavljenih programa i/ili projekata na javne natječaje za dodjelu financijskih sredstava programima i projektima udruga za 2020. godinu provelo je ocjenjivanje projektnih prijedloga prema kriterijima odabira propisanima Uputama za prijavitelje </w:t>
      </w:r>
      <w:r w:rsidRPr="00586ACC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Javnog natječaja za dodjelu financijskih sredstava programima i projektima </w:t>
      </w:r>
      <w:r w:rsidRPr="00586AC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en-GB"/>
        </w:rPr>
        <w:t>udruga proizašlim iz Domovinskog rata i NOB-a za 2020. godinu.</w:t>
      </w:r>
    </w:p>
    <w:p w14:paraId="141FB77A" w14:textId="77777777" w:rsidR="00586ACC" w:rsidRPr="00586ACC" w:rsidRDefault="00586ACC" w:rsidP="00586A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586ACC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 </w:t>
      </w:r>
    </w:p>
    <w:p w14:paraId="1FCE7CB8" w14:textId="77777777" w:rsidR="00586ACC" w:rsidRPr="00586ACC" w:rsidRDefault="00586ACC" w:rsidP="00586A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586AC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Temeljem provedenog ocjenjivanja i u skladu sa Uputama za prijavitelje Grad Ploče objavljuje rang listu privremeno odabranih projektnih prijedloga uz naznaku prijavitelja, naziva projekta i broja ostvarenih bodova</w:t>
      </w:r>
    </w:p>
    <w:p w14:paraId="4F935790" w14:textId="77777777" w:rsidR="00586ACC" w:rsidRPr="00586ACC" w:rsidRDefault="00586ACC" w:rsidP="0058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586AC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en-GB"/>
        </w:rPr>
        <w:t> </w:t>
      </w: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074"/>
        <w:gridCol w:w="4342"/>
        <w:gridCol w:w="950"/>
      </w:tblGrid>
      <w:tr w:rsidR="00586ACC" w:rsidRPr="00586ACC" w14:paraId="4AE5AE5F" w14:textId="77777777" w:rsidTr="00586ACC">
        <w:trPr>
          <w:trHeight w:val="60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31C68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Redni broj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AD9A" w14:textId="77777777" w:rsidR="00586ACC" w:rsidRPr="00586ACC" w:rsidRDefault="00586ACC" w:rsidP="00586A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Udruga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1D566" w14:textId="77777777" w:rsidR="00586ACC" w:rsidRPr="00586ACC" w:rsidRDefault="00586ACC" w:rsidP="00586A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Naziv projekta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46579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Srednja ocjena</w:t>
            </w:r>
          </w:p>
        </w:tc>
      </w:tr>
      <w:tr w:rsidR="00586ACC" w:rsidRPr="00586ACC" w14:paraId="0DEE3AE7" w14:textId="77777777" w:rsidTr="00586ACC">
        <w:trPr>
          <w:trHeight w:val="30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3D10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684C0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Udruga branitelja Grada Ploča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F8FD7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Godišnji program aktivnosti Udruge za 2020.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E1FFE" w14:textId="77777777" w:rsidR="00586ACC" w:rsidRPr="00586ACC" w:rsidRDefault="00586ACC" w:rsidP="00586A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92,8</w:t>
            </w:r>
          </w:p>
        </w:tc>
      </w:tr>
      <w:tr w:rsidR="00586ACC" w:rsidRPr="00586ACC" w14:paraId="3C331BA3" w14:textId="77777777" w:rsidTr="00586ACC">
        <w:trPr>
          <w:trHeight w:val="42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6B6A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2.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37D87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Udruga antifašističkih boraca i antifašista Hrvatske Ploče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36A7A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 U spomen svim žrtvama palim za domovinu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89A46" w14:textId="77777777" w:rsidR="00586ACC" w:rsidRPr="00586ACC" w:rsidRDefault="00586ACC" w:rsidP="00586A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90</w:t>
            </w:r>
          </w:p>
        </w:tc>
      </w:tr>
      <w:tr w:rsidR="00586ACC" w:rsidRPr="00586ACC" w14:paraId="51E23AE2" w14:textId="77777777" w:rsidTr="00586ACC">
        <w:trPr>
          <w:trHeight w:val="53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1C81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3.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A291A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Udruga hrvatskih branitelja Domovinskog rata </w:t>
            </w:r>
            <w:proofErr w:type="spellStart"/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Baćine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792AD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Obilježavanje spomen datuma Domovinskog rata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2D495" w14:textId="77777777" w:rsidR="00586ACC" w:rsidRPr="00586ACC" w:rsidRDefault="00586ACC" w:rsidP="00586A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89,2</w:t>
            </w:r>
          </w:p>
        </w:tc>
      </w:tr>
      <w:tr w:rsidR="00586ACC" w:rsidRPr="00586ACC" w14:paraId="5E8F888B" w14:textId="77777777" w:rsidTr="00586ACC">
        <w:trPr>
          <w:trHeight w:val="48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D960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4.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51996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Udruga Prvi ročnik hrvatske vojske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33D92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„Zajedno u prošlosti – Zajedno u budućnosti 2020“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DFF15" w14:textId="77777777" w:rsidR="00586ACC" w:rsidRPr="00586ACC" w:rsidRDefault="00586ACC" w:rsidP="00586A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82,2</w:t>
            </w:r>
          </w:p>
        </w:tc>
      </w:tr>
      <w:tr w:rsidR="00586ACC" w:rsidRPr="00586ACC" w14:paraId="6EFF108B" w14:textId="77777777" w:rsidTr="00586ACC">
        <w:trPr>
          <w:trHeight w:val="733"/>
        </w:trPr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1403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5.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A96ED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Udruga roditelja poginulih branitelja Domovinskog rata Ploče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C1C9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Financiranje aktivnosti udruge za 2020.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324FE" w14:textId="77777777" w:rsidR="00586ACC" w:rsidRPr="00586ACC" w:rsidRDefault="00586ACC" w:rsidP="00586A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72,6</w:t>
            </w:r>
          </w:p>
        </w:tc>
      </w:tr>
      <w:tr w:rsidR="00586ACC" w:rsidRPr="00586ACC" w14:paraId="12F1F469" w14:textId="77777777" w:rsidTr="00586ACC">
        <w:trPr>
          <w:trHeight w:val="33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9078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6.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51BB1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HVIDRA Ploče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35D0" w14:textId="77777777" w:rsidR="00586ACC" w:rsidRPr="00586ACC" w:rsidRDefault="00586ACC" w:rsidP="00586AC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Program aktivnosti udruge za 2020.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11E3E" w14:textId="77777777" w:rsidR="00586ACC" w:rsidRPr="00586ACC" w:rsidRDefault="00586ACC" w:rsidP="00586A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hr-HR" w:eastAsia="en-GB"/>
              </w:rPr>
            </w:pPr>
            <w:r w:rsidRPr="0058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70,6</w:t>
            </w:r>
          </w:p>
        </w:tc>
      </w:tr>
    </w:tbl>
    <w:p w14:paraId="673A2959" w14:textId="77777777" w:rsidR="00586ACC" w:rsidRPr="00586ACC" w:rsidRDefault="00586ACC" w:rsidP="0058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en-GB"/>
        </w:rPr>
      </w:pPr>
      <w:r w:rsidRPr="00586ACC">
        <w:rPr>
          <w:rFonts w:ascii="Times New Roman" w:eastAsia="Times New Roman" w:hAnsi="Times New Roman" w:cs="Times New Roman"/>
          <w:color w:val="FFFFFF"/>
          <w:sz w:val="24"/>
          <w:szCs w:val="24"/>
          <w:lang w:val="hr-HR" w:eastAsia="en-GB"/>
        </w:rPr>
        <w:t> </w:t>
      </w:r>
    </w:p>
    <w:p w14:paraId="3D5126EE" w14:textId="77777777" w:rsidR="00586ACC" w:rsidRPr="00586ACC" w:rsidRDefault="00586ACC" w:rsidP="00586ACC">
      <w:pPr>
        <w:shd w:val="clear" w:color="auto" w:fill="FFFFFF"/>
        <w:spacing w:before="40" w:after="0" w:line="240" w:lineRule="auto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  <w:lang w:val="hr-HR" w:eastAsia="en-GB"/>
        </w:rPr>
      </w:pPr>
      <w:r w:rsidRPr="00586ACC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Grad Ploče zatražit će dodatnu dokumentaciju od navedenih prijavitelja u skladu sa Uputama za prijavitelje (točka 4.3 - </w:t>
      </w:r>
      <w:r w:rsidRPr="00586ACC">
        <w:rPr>
          <w:rFonts w:ascii="Times New Roman" w:eastAsia="Times New Roman" w:hAnsi="Times New Roman" w:cs="Times New Roman"/>
          <w:color w:val="00000A"/>
          <w:sz w:val="24"/>
          <w:szCs w:val="24"/>
          <w:lang w:val="hr-HR" w:eastAsia="en-GB"/>
        </w:rPr>
        <w:t>Dostava dodatne dokumentacije i ugovaranje)</w:t>
      </w:r>
      <w:r w:rsidRPr="00586ACC">
        <w:rPr>
          <w:rFonts w:ascii="Times New Roman" w:eastAsia="Times New Roman" w:hAnsi="Times New Roman" w:cs="Times New Roman"/>
          <w:color w:val="191919"/>
          <w:sz w:val="24"/>
          <w:szCs w:val="24"/>
          <w:lang w:val="hr-HR" w:eastAsia="en-GB"/>
        </w:rPr>
        <w:t>, nakon čega će se donijeti konačna Odluka o financiranju.</w:t>
      </w:r>
    </w:p>
    <w:p w14:paraId="153BCC29" w14:textId="77777777" w:rsidR="00FB4E8D" w:rsidRPr="00586ACC" w:rsidRDefault="00FB4E8D">
      <w:pPr>
        <w:rPr>
          <w:lang w:val="hr-HR"/>
        </w:rPr>
      </w:pPr>
    </w:p>
    <w:sectPr w:rsidR="00FB4E8D" w:rsidRPr="00586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CC"/>
    <w:rsid w:val="00586ACC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FFE4"/>
  <w15:chartTrackingRefBased/>
  <w15:docId w15:val="{569A1AA7-4785-49CD-B1C4-9BAD74A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Žderić</dc:creator>
  <cp:keywords/>
  <dc:description/>
  <cp:lastModifiedBy> </cp:lastModifiedBy>
  <cp:revision>1</cp:revision>
  <dcterms:created xsi:type="dcterms:W3CDTF">2020-10-08T08:25:00Z</dcterms:created>
  <dcterms:modified xsi:type="dcterms:W3CDTF">2020-10-08T08:25:00Z</dcterms:modified>
</cp:coreProperties>
</file>